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bookmarkStart w:id="2" w:name="OLE_LINK5"/>
      <w:bookmarkStart w:id="3"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w:t>
      </w:r>
      <w:r>
        <w:rPr>
          <w:rFonts w:hint="eastAsia" w:eastAsia="宋体" w:cs="Arial"/>
          <w:b/>
          <w:color w:val="000000"/>
          <w:sz w:val="24"/>
          <w:szCs w:val="24"/>
          <w:lang w:val="en-US" w:eastAsia="zh-CN"/>
        </w:rPr>
        <w:t>8</w:t>
      </w:r>
      <w:bookmarkStart w:id="37" w:name="_GoBack"/>
      <w:bookmarkEnd w:id="37"/>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bookmarkEnd w:id="2"/>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 xml:space="preserve">Discussion on reply LS on configuration of </w:t>
      </w:r>
      <w:bookmarkStart w:id="4" w:name="OLE_LINK1"/>
      <w:r>
        <w:rPr>
          <w:rFonts w:hint="eastAsia" w:eastAsia="宋体" w:cs="Arial"/>
          <w:b w:val="0"/>
          <w:bCs/>
          <w:color w:val="auto"/>
          <w:sz w:val="20"/>
          <w:szCs w:val="20"/>
          <w:lang w:val="en-US" w:eastAsia="zh-CN"/>
        </w:rPr>
        <w:t>p-MaxEUTRA</w:t>
      </w:r>
      <w:bookmarkEnd w:id="4"/>
      <w:r>
        <w:rPr>
          <w:rFonts w:hint="eastAsia" w:eastAsia="宋体" w:cs="Arial"/>
          <w:b w:val="0"/>
          <w:bCs/>
          <w:color w:val="auto"/>
          <w:sz w:val="20"/>
          <w:szCs w:val="20"/>
          <w:lang w:val="en-US" w:eastAsia="zh-CN"/>
        </w:rPr>
        <w:t xml:space="preserve"> and p-NR-FR1</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X.X.X</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kinsoku/>
        <w:wordWrap/>
        <w:overflowPunct/>
        <w:topLinePunct w:val="0"/>
        <w:autoSpaceDE/>
        <w:autoSpaceDN/>
        <w:bidi w:val="0"/>
        <w:adjustRightInd/>
        <w:snapToGrid/>
        <w:textAlignment w:val="auto"/>
        <w:rPr>
          <w:sz w:val="20"/>
          <w:szCs w:val="20"/>
        </w:rPr>
      </w:pPr>
      <w:r>
        <w:rPr>
          <w:rFonts w:hint="eastAsia"/>
          <w:sz w:val="20"/>
          <w:szCs w:val="20"/>
          <w:lang w:val="en-US" w:eastAsia="zh-CN"/>
        </w:rPr>
        <w:t>A</w:t>
      </w:r>
      <w:r>
        <w:rPr>
          <w:sz w:val="20"/>
          <w:szCs w:val="20"/>
          <w:lang w:eastAsia="zh-CN"/>
        </w:rPr>
        <w:t xml:space="preserve"> LS from RAN5 </w:t>
      </w:r>
      <w:r>
        <w:rPr>
          <w:rFonts w:hint="eastAsia"/>
          <w:sz w:val="20"/>
          <w:szCs w:val="20"/>
          <w:lang w:val="en-US" w:eastAsia="zh-CN"/>
        </w:rPr>
        <w:t xml:space="preserve">to RAN1/2/4 </w:t>
      </w:r>
      <w:r>
        <w:rPr>
          <w:sz w:val="20"/>
          <w:szCs w:val="20"/>
          <w:lang w:eastAsia="zh-CN"/>
        </w:rPr>
        <w:t>on</w:t>
      </w:r>
      <w:r>
        <w:rPr>
          <w:rFonts w:hint="eastAsia"/>
          <w:sz w:val="20"/>
          <w:szCs w:val="20"/>
          <w:lang w:val="en-US" w:eastAsia="zh-CN"/>
        </w:rPr>
        <w:t xml:space="preserve"> </w:t>
      </w:r>
      <w:r>
        <w:rPr>
          <w:sz w:val="20"/>
          <w:szCs w:val="20"/>
          <w:lang w:eastAsia="zh-CN"/>
        </w:rPr>
        <w:t xml:space="preserve">configuration of p-MaxEUTRA and p-NR-FR1was agreed [1], </w:t>
      </w:r>
      <w:r>
        <w:rPr>
          <w:rFonts w:hint="eastAsia"/>
          <w:sz w:val="20"/>
          <w:szCs w:val="20"/>
          <w:lang w:val="en-US" w:eastAsia="zh-CN"/>
        </w:rPr>
        <w:t xml:space="preserve">in </w:t>
      </w:r>
      <w:r>
        <w:rPr>
          <w:sz w:val="20"/>
          <w:szCs w:val="20"/>
          <w:lang w:eastAsia="zh-CN"/>
        </w:rPr>
        <w:t xml:space="preserve">which </w:t>
      </w:r>
      <w:r>
        <w:rPr>
          <w:rFonts w:hint="eastAsia"/>
          <w:sz w:val="20"/>
          <w:szCs w:val="20"/>
          <w:lang w:val="en-US" w:eastAsia="zh-CN"/>
        </w:rPr>
        <w:t xml:space="preserve">the </w:t>
      </w:r>
      <w:r>
        <w:rPr>
          <w:sz w:val="20"/>
          <w:szCs w:val="20"/>
        </w:rPr>
        <w:t>require</w:t>
      </w:r>
      <w:r>
        <w:rPr>
          <w:rFonts w:hint="eastAsia" w:eastAsia="宋体"/>
          <w:sz w:val="20"/>
          <w:szCs w:val="20"/>
          <w:lang w:val="en-US" w:eastAsia="zh-CN"/>
        </w:rPr>
        <w:t>d</w:t>
      </w:r>
      <w:r>
        <w:rPr>
          <w:sz w:val="20"/>
          <w:szCs w:val="20"/>
        </w:rPr>
        <w:t xml:space="preserve"> the following actions from RAN4</w:t>
      </w:r>
      <w:r>
        <w:rPr>
          <w:rFonts w:hint="eastAsia" w:eastAsia="宋体"/>
          <w:sz w:val="20"/>
          <w:szCs w:val="20"/>
          <w:lang w:val="en-US" w:eastAsia="zh-CN"/>
        </w:rPr>
        <w:t xml:space="preserve"> is</w:t>
      </w:r>
      <w:r>
        <w:rPr>
          <w:sz w:val="20"/>
          <w:szCs w:val="20"/>
        </w:rPr>
        <w:t>:</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keepNext/>
              <w:keepLines/>
              <w:pageBreakBefore w:val="0"/>
              <w:kinsoku/>
              <w:wordWrap/>
              <w:overflowPunct/>
              <w:topLinePunct w:val="0"/>
              <w:autoSpaceDE/>
              <w:autoSpaceDN/>
              <w:bidi w:val="0"/>
              <w:adjustRightInd/>
              <w:snapToGrid/>
              <w:spacing w:after="120"/>
              <w:textAlignment w:val="auto"/>
              <w:rPr>
                <w:rFonts w:ascii="Arial" w:hAnsi="Arial" w:cs="Arial"/>
                <w:b/>
                <w:sz w:val="20"/>
                <w:szCs w:val="20"/>
              </w:rPr>
            </w:pPr>
            <w:bookmarkStart w:id="5" w:name="_Hlk65757415"/>
            <w:r>
              <w:rPr>
                <w:rFonts w:ascii="Arial" w:hAnsi="Arial" w:cs="Arial"/>
                <w:b/>
                <w:sz w:val="20"/>
                <w:szCs w:val="20"/>
              </w:rPr>
              <w:t>2. Actions:</w:t>
            </w:r>
          </w:p>
          <w:bookmarkEnd w:id="5"/>
          <w:p>
            <w:pPr>
              <w:keepNext/>
              <w:keepLines/>
              <w:pageBreakBefore w:val="0"/>
              <w:kinsoku/>
              <w:wordWrap/>
              <w:overflowPunct/>
              <w:topLinePunct w:val="0"/>
              <w:autoSpaceDE/>
              <w:autoSpaceDN/>
              <w:bidi w:val="0"/>
              <w:adjustRightInd/>
              <w:snapToGrid/>
              <w:spacing w:after="120"/>
              <w:ind w:left="993" w:hanging="993"/>
              <w:textAlignment w:val="auto"/>
              <w:rPr>
                <w:rFonts w:hint="default" w:ascii="Arial" w:hAnsi="Arial" w:eastAsia="宋体" w:cs="Arial"/>
                <w:sz w:val="20"/>
                <w:szCs w:val="20"/>
                <w:lang w:val="en-US" w:eastAsia="zh-CN"/>
              </w:rPr>
            </w:pPr>
            <w:r>
              <w:rPr>
                <w:rFonts w:hint="eastAsia" w:ascii="Arial" w:hAnsi="Arial" w:eastAsia="宋体" w:cs="Arial"/>
                <w:b/>
                <w:sz w:val="20"/>
                <w:szCs w:val="20"/>
                <w:lang w:val="en-US" w:eastAsia="zh-CN"/>
              </w:rPr>
              <w:t>....</w:t>
            </w:r>
          </w:p>
          <w:p>
            <w:pPr>
              <w:keepNext/>
              <w:keepLines/>
              <w:pageBreakBefore w:val="0"/>
              <w:kinsoku/>
              <w:wordWrap/>
              <w:topLinePunct w:val="0"/>
              <w:bidi w:val="0"/>
              <w:snapToGrid/>
              <w:spacing w:after="120"/>
              <w:ind w:left="1985" w:hanging="1985"/>
              <w:rPr>
                <w:rFonts w:ascii="Arial" w:hAnsi="Arial" w:cs="Arial"/>
                <w:b/>
                <w:sz w:val="20"/>
                <w:szCs w:val="20"/>
              </w:rPr>
            </w:pPr>
            <w:r>
              <w:rPr>
                <w:rFonts w:ascii="Arial" w:hAnsi="Arial" w:cs="Arial"/>
                <w:b/>
                <w:sz w:val="20"/>
                <w:szCs w:val="20"/>
              </w:rPr>
              <w:t xml:space="preserve">To: </w:t>
            </w:r>
            <w:r>
              <w:rPr>
                <w:rFonts w:ascii="Arial" w:hAnsi="Arial" w:cs="Arial"/>
                <w:sz w:val="20"/>
                <w:szCs w:val="20"/>
              </w:rPr>
              <w:t>RAN4:</w:t>
            </w:r>
          </w:p>
          <w:p>
            <w:pPr>
              <w:keepNext/>
              <w:keepLines/>
              <w:pageBreakBefore w:val="0"/>
              <w:kinsoku/>
              <w:wordWrap/>
              <w:topLinePunct w:val="0"/>
              <w:bidi w:val="0"/>
              <w:snapToGrid/>
              <w:spacing w:after="120"/>
              <w:ind w:left="993" w:hanging="993"/>
              <w:rPr>
                <w:rFonts w:hint="eastAsia" w:ascii="Arial" w:hAnsi="Arial" w:cs="Arial"/>
                <w:sz w:val="20"/>
                <w:szCs w:val="20"/>
              </w:rPr>
            </w:pPr>
            <w:r>
              <w:rPr>
                <w:rFonts w:ascii="Arial" w:hAnsi="Arial" w:cs="Arial"/>
                <w:b/>
                <w:sz w:val="20"/>
                <w:szCs w:val="20"/>
              </w:rPr>
              <w:t xml:space="preserve">ACTION: </w:t>
            </w:r>
            <w:r>
              <w:rPr>
                <w:rFonts w:ascii="Arial" w:hAnsi="Arial" w:cs="Arial"/>
                <w:b/>
                <w:sz w:val="20"/>
                <w:szCs w:val="20"/>
              </w:rPr>
              <w:tab/>
            </w:r>
            <w:r>
              <w:rPr>
                <w:rFonts w:ascii="Arial" w:hAnsi="Arial" w:cs="Arial"/>
                <w:sz w:val="20"/>
                <w:szCs w:val="20"/>
              </w:rPr>
              <w:t>RAN5 kindly request RAN4 feedback on whether the RAN4 specifications require that the IEs p-MaxEUTRA and p-NR-FR1 are always configured by the network when UE works in EN-DC connectivity mode for UEs of power class 1.5 and other power classes.</w:t>
            </w:r>
          </w:p>
        </w:tc>
      </w:tr>
    </w:tbl>
    <w:p>
      <w:pPr>
        <w:keepNext/>
        <w:keepLines/>
        <w:pageBreakBefore w:val="0"/>
        <w:kinsoku/>
        <w:wordWrap/>
        <w:overflowPunct/>
        <w:topLinePunct w:val="0"/>
        <w:autoSpaceDE/>
        <w:autoSpaceDN/>
        <w:bidi w:val="0"/>
        <w:adjustRightInd/>
        <w:snapToGrid/>
        <w:textAlignment w:val="auto"/>
        <w:rPr>
          <w:sz w:val="20"/>
          <w:szCs w:val="20"/>
          <w:lang w:eastAsia="zh-CN"/>
        </w:rPr>
      </w:pPr>
    </w:p>
    <w:p>
      <w:pPr>
        <w:keepNext/>
        <w:keepLines/>
        <w:pageBreakBefore w:val="0"/>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The background of the LS are copied and pasted as follow:</w:t>
      </w:r>
    </w:p>
    <w:p>
      <w:pPr>
        <w:keepNext/>
        <w:keepLines/>
        <w:pageBreakBefore w:val="0"/>
        <w:kinsoku/>
        <w:wordWrap/>
        <w:topLinePunct w:val="0"/>
        <w:bidi w:val="0"/>
        <w:snapToGrid/>
        <w:rPr>
          <w:rFonts w:hint="default" w:ascii="Times New Roman" w:hAnsi="Times New Roman" w:cs="Times New Roman"/>
          <w:b w:val="0"/>
          <w:bCs w:val="0"/>
          <w:i/>
          <w:iCs/>
          <w:sz w:val="20"/>
          <w:szCs w:val="20"/>
          <w:lang w:val="en-US"/>
        </w:rPr>
      </w:pPr>
      <w:r>
        <w:rPr>
          <w:rFonts w:hint="default" w:ascii="Times New Roman" w:hAnsi="Times New Roman" w:cs="Times New Roman"/>
          <w:b w:val="0"/>
          <w:bCs w:val="0"/>
          <w:i/>
          <w:iCs/>
          <w:sz w:val="20"/>
          <w:szCs w:val="20"/>
        </w:rPr>
        <w:t>1. Overall Description:</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 xml:space="preserve">RAN5 is working on RF test cases of power transmission for EN-DC configurations with power class 1.5 (29dBm). There are different opinions on whether the IEs p-MaxEUTRA and p-NR-FR1 shall be configured by the network when UE works in EN-DC connectivity mode. </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According to clause 7.6.1 of TS 38.213, the IEs p-MaxEUTRA and p-NR-FR1 shall be configured to UE so that UE could determine the power transmission behaviour in the SCG, such as scaling down or dropping the transmission.</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bookmarkStart w:id="6" w:name="OLE_LINK10"/>
      <w:r>
        <w:rPr>
          <w:rFonts w:hint="default" w:ascii="Times New Roman" w:hAnsi="Times New Roman" w:cs="Times New Roman"/>
          <w:b w:val="0"/>
          <w:bCs w:val="0"/>
          <w:i/>
          <w:iCs/>
          <w:sz w:val="20"/>
          <w:szCs w:val="20"/>
          <w:lang w:eastAsia="zh-CN"/>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bookmarkEnd w:id="6"/>
    <w:p>
      <w:pPr>
        <w:keepNext/>
        <w:keepLines/>
        <w:pageBreakBefore w:val="0"/>
        <w:kinsoku/>
        <w:wordWrap/>
        <w:topLinePunct w:val="0"/>
        <w:bidi w:val="0"/>
        <w:snapToGrid/>
        <w:rPr>
          <w:rFonts w:hint="default" w:ascii="Times New Roman" w:hAnsi="Times New Roman" w:eastAsia="MS Mincho" w:cs="Times New Roman"/>
          <w:b w:val="0"/>
          <w:bCs w:val="0"/>
          <w:i/>
          <w:iCs/>
          <w:sz w:val="20"/>
          <w:szCs w:val="20"/>
          <w:lang w:val="en-GB" w:eastAsia="zh-CN" w:bidi="ar-SA"/>
        </w:rPr>
      </w:pPr>
      <w:r>
        <w:rPr>
          <w:rFonts w:hint="eastAsia" w:ascii="Times New Roman" w:hAnsi="Times New Roman" w:eastAsia="MS Mincho" w:cs="Times New Roman"/>
          <w:b w:val="0"/>
          <w:bCs w:val="0"/>
          <w:i/>
          <w:iCs/>
          <w:sz w:val="20"/>
          <w:szCs w:val="20"/>
          <w:lang w:val="en-GB" w:eastAsia="zh-CN" w:bidi="ar-SA"/>
        </w:rPr>
        <w:t>R</w:t>
      </w:r>
      <w:r>
        <w:rPr>
          <w:rFonts w:hint="default" w:ascii="Times New Roman" w:hAnsi="Times New Roman" w:eastAsia="MS Mincho" w:cs="Times New Roman"/>
          <w:b w:val="0"/>
          <w:bCs w:val="0"/>
          <w:i/>
          <w:iCs/>
          <w:sz w:val="20"/>
          <w:szCs w:val="20"/>
          <w:lang w:val="en-GB" w:eastAsia="zh-CN" w:bidi="ar-SA"/>
        </w:rPr>
        <w:t>AN5 kindly request RAN1, RAN2 and RAN4 to clarify the power configuration scheme and associated signalling for EN-DC mode.</w:t>
      </w:r>
    </w:p>
    <w:p>
      <w:pPr>
        <w:keepNext/>
        <w:keepLines/>
        <w:pageBreakBefore w:val="0"/>
        <w:kinsoku/>
        <w:wordWrap/>
        <w:topLinePunct w:val="0"/>
        <w:bidi w:val="0"/>
        <w:snapToGrid/>
        <w:spacing w:after="120"/>
        <w:rPr>
          <w:rFonts w:hint="default" w:ascii="Times New Roman" w:hAnsi="Times New Roman" w:eastAsia="MS Mincho" w:cs="Times New Roman"/>
          <w:b w:val="0"/>
          <w:bCs w:val="0"/>
          <w:i/>
          <w:iCs/>
          <w:sz w:val="20"/>
          <w:szCs w:val="20"/>
          <w:lang w:val="en-GB" w:eastAsia="zh-CN" w:bidi="ar-SA"/>
        </w:rPr>
      </w:pPr>
      <w:r>
        <w:rPr>
          <w:rFonts w:hint="default" w:ascii="Times New Roman" w:hAnsi="Times New Roman" w:eastAsia="MS Mincho" w:cs="Times New Roman"/>
          <w:b w:val="0"/>
          <w:bCs w:val="0"/>
          <w:i/>
          <w:iCs/>
          <w:sz w:val="20"/>
          <w:szCs w:val="20"/>
          <w:lang w:val="en-GB" w:eastAsia="zh-CN" w:bidi="ar-SA"/>
        </w:rPr>
        <w:t>Actions:.</w:t>
      </w:r>
    </w:p>
    <w:p>
      <w:pPr>
        <w:keepNext/>
        <w:keepLines/>
        <w:pageBreakBefore w:val="0"/>
        <w:kinsoku/>
        <w:wordWrap/>
        <w:topLinePunct w:val="0"/>
        <w:bidi w:val="0"/>
        <w:snapToGrid/>
        <w:spacing w:after="120"/>
        <w:ind w:left="1985" w:hanging="1985"/>
        <w:rPr>
          <w:rFonts w:hint="default" w:ascii="Times New Roman" w:hAnsi="Times New Roman" w:eastAsia="MS Mincho" w:cs="Times New Roman"/>
          <w:b w:val="0"/>
          <w:bCs w:val="0"/>
          <w:i/>
          <w:iCs/>
          <w:sz w:val="20"/>
          <w:szCs w:val="20"/>
          <w:lang w:val="en-GB" w:eastAsia="zh-CN" w:bidi="ar-SA"/>
        </w:rPr>
      </w:pPr>
      <w:r>
        <w:rPr>
          <w:rFonts w:hint="default" w:ascii="Times New Roman" w:hAnsi="Times New Roman" w:eastAsia="MS Mincho" w:cs="Times New Roman"/>
          <w:b w:val="0"/>
          <w:bCs w:val="0"/>
          <w:i/>
          <w:iCs/>
          <w:sz w:val="20"/>
          <w:szCs w:val="20"/>
          <w:lang w:val="en-GB" w:eastAsia="zh-CN" w:bidi="ar-SA"/>
        </w:rPr>
        <w:t>To: RAN4:</w:t>
      </w:r>
    </w:p>
    <w:p>
      <w:pPr>
        <w:keepNext/>
        <w:keepLines/>
        <w:pageBreakBefore w:val="0"/>
        <w:kinsoku/>
        <w:wordWrap/>
        <w:topLinePunct w:val="0"/>
        <w:bidi w:val="0"/>
        <w:snapToGrid/>
        <w:spacing w:after="120"/>
        <w:ind w:left="993" w:hanging="993"/>
        <w:rPr>
          <w:rFonts w:hint="default" w:ascii="Times New Roman" w:hAnsi="Times New Roman" w:eastAsia="MS Mincho" w:cs="Times New Roman"/>
          <w:b w:val="0"/>
          <w:bCs w:val="0"/>
          <w:i/>
          <w:iCs/>
          <w:sz w:val="20"/>
          <w:szCs w:val="20"/>
          <w:lang w:val="en-GB" w:eastAsia="zh-CN" w:bidi="ar-SA"/>
        </w:rPr>
      </w:pPr>
      <w:r>
        <w:rPr>
          <w:rFonts w:hint="default" w:ascii="Times New Roman" w:hAnsi="Times New Roman" w:eastAsia="MS Mincho" w:cs="Times New Roman"/>
          <w:b w:val="0"/>
          <w:bCs w:val="0"/>
          <w:i/>
          <w:iCs/>
          <w:sz w:val="20"/>
          <w:szCs w:val="20"/>
          <w:lang w:val="en-GB" w:eastAsia="zh-CN" w:bidi="ar-SA"/>
        </w:rPr>
        <w:t xml:space="preserve">ACTION: </w:t>
      </w:r>
      <w:r>
        <w:rPr>
          <w:rFonts w:hint="default" w:ascii="Times New Roman" w:hAnsi="Times New Roman" w:eastAsia="MS Mincho" w:cs="Times New Roman"/>
          <w:b w:val="0"/>
          <w:bCs w:val="0"/>
          <w:i/>
          <w:iCs/>
          <w:sz w:val="20"/>
          <w:szCs w:val="20"/>
          <w:lang w:val="en-GB" w:eastAsia="zh-CN" w:bidi="ar-SA"/>
        </w:rPr>
        <w:tab/>
      </w:r>
      <w:r>
        <w:rPr>
          <w:rFonts w:hint="default" w:ascii="Times New Roman" w:hAnsi="Times New Roman" w:eastAsia="MS Mincho" w:cs="Times New Roman"/>
          <w:b w:val="0"/>
          <w:bCs w:val="0"/>
          <w:i/>
          <w:iCs/>
          <w:sz w:val="20"/>
          <w:szCs w:val="20"/>
          <w:lang w:val="en-GB" w:eastAsia="zh-CN" w:bidi="ar-SA"/>
        </w:rPr>
        <w:t>R</w:t>
      </w:r>
      <w:bookmarkStart w:id="7" w:name="OLE_LINK2"/>
      <w:r>
        <w:rPr>
          <w:rFonts w:hint="default" w:ascii="Times New Roman" w:hAnsi="Times New Roman" w:eastAsia="MS Mincho" w:cs="Times New Roman"/>
          <w:b w:val="0"/>
          <w:bCs w:val="0"/>
          <w:i/>
          <w:iCs/>
          <w:sz w:val="20"/>
          <w:szCs w:val="20"/>
          <w:lang w:val="en-GB" w:eastAsia="zh-CN" w:bidi="ar-SA"/>
        </w:rPr>
        <w:t>AN5 kindly request RAN4 feedback on whether the RAN4 specifications require that the IEs p-MaxEUTRA and p-NR-FR1 are always configured by the network when UE works in EN-DC connectivity mode for UEs of power class 1.5 and other power classes.</w:t>
      </w:r>
      <w:bookmarkEnd w:id="7"/>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kinsoku/>
        <w:wordWrap/>
        <w:topLinePunct w:val="0"/>
        <w:bidi w:val="0"/>
        <w:snapToGrid/>
        <w:rPr>
          <w:rFonts w:hint="eastAsia" w:cs="Times New Roman"/>
          <w:b w:val="0"/>
          <w:bCs w:val="0"/>
          <w:i w:val="0"/>
          <w:iCs w:val="0"/>
          <w:sz w:val="20"/>
          <w:szCs w:val="20"/>
          <w:lang w:val="en-US" w:eastAsia="zh-CN"/>
        </w:rPr>
      </w:pPr>
      <w:r>
        <w:rPr>
          <w:rFonts w:hint="eastAsia" w:eastAsia="宋体" w:cs="Times New Roman"/>
          <w:b w:val="0"/>
          <w:bCs w:val="0"/>
          <w:color w:val="auto"/>
          <w:sz w:val="20"/>
          <w:szCs w:val="20"/>
          <w:highlight w:val="none"/>
          <w:lang w:val="en-US" w:eastAsia="zh-CN"/>
        </w:rPr>
        <w:t>In TS38.101-3,</w:t>
      </w:r>
      <w:r>
        <w:rPr>
          <w:rFonts w:hint="default" w:ascii="Times New Roman" w:hAnsi="Times New Roman" w:cs="Times New Roman"/>
          <w:b w:val="0"/>
          <w:bCs w:val="0"/>
          <w:i/>
          <w:iCs/>
          <w:sz w:val="20"/>
          <w:szCs w:val="20"/>
          <w:lang w:eastAsia="zh-CN"/>
        </w:rPr>
        <w:t xml:space="preserve"> </w:t>
      </w:r>
      <w:r>
        <w:rPr>
          <w:rFonts w:hint="default" w:ascii="Times New Roman" w:hAnsi="Times New Roman" w:cs="Times New Roman"/>
          <w:b w:val="0"/>
          <w:bCs w:val="0"/>
          <w:i w:val="0"/>
          <w:iCs w:val="0"/>
          <w:sz w:val="20"/>
          <w:szCs w:val="20"/>
          <w:lang w:eastAsia="zh-CN"/>
        </w:rPr>
        <w:t xml:space="preserve">the IEs </w:t>
      </w:r>
      <w:r>
        <w:rPr>
          <w:rFonts w:hint="default" w:ascii="Times New Roman" w:hAnsi="Times New Roman" w:cs="Times New Roman"/>
          <w:b w:val="0"/>
          <w:bCs w:val="0"/>
          <w:i/>
          <w:iCs/>
          <w:sz w:val="20"/>
          <w:szCs w:val="20"/>
          <w:lang w:eastAsia="zh-CN"/>
        </w:rPr>
        <w:t>p-MaxEUTRA</w:t>
      </w:r>
      <w:r>
        <w:rPr>
          <w:rFonts w:hint="default" w:ascii="Times New Roman" w:hAnsi="Times New Roman" w:cs="Times New Roman"/>
          <w:b w:val="0"/>
          <w:bCs w:val="0"/>
          <w:i w:val="0"/>
          <w:iCs w:val="0"/>
          <w:sz w:val="20"/>
          <w:szCs w:val="20"/>
          <w:lang w:eastAsia="zh-CN"/>
        </w:rPr>
        <w:t xml:space="preserve"> and </w:t>
      </w:r>
      <w:r>
        <w:rPr>
          <w:rFonts w:hint="default" w:ascii="Times New Roman" w:hAnsi="Times New Roman" w:cs="Times New Roman"/>
          <w:b w:val="0"/>
          <w:bCs w:val="0"/>
          <w:i/>
          <w:iCs/>
          <w:sz w:val="20"/>
          <w:szCs w:val="20"/>
          <w:lang w:eastAsia="zh-CN"/>
        </w:rPr>
        <w:t>p-NR-FR1</w:t>
      </w:r>
      <w:r>
        <w:rPr>
          <w:rFonts w:hint="eastAsia" w:cs="Times New Roman"/>
          <w:b w:val="0"/>
          <w:bCs w:val="0"/>
          <w:i w:val="0"/>
          <w:iCs w:val="0"/>
          <w:sz w:val="20"/>
          <w:szCs w:val="20"/>
          <w:lang w:val="en-US" w:eastAsia="zh-CN"/>
        </w:rPr>
        <w:t xml:space="preserve"> are used for in Pcmax,c calculation including intra-band DC and inter-band DC.</w:t>
      </w:r>
    </w:p>
    <w:p>
      <w:pPr>
        <w:keepNext/>
        <w:keepLines/>
        <w:pageBreakBefore w:val="0"/>
        <w:widowControl/>
        <w:kinsoku/>
        <w:wordWrap/>
        <w:topLinePunct w:val="0"/>
        <w:bidi w:val="0"/>
        <w:snapToGrid/>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example, for the Pcmax definition for intra-band contiguous ENDC:</w:t>
      </w:r>
    </w:p>
    <w:p>
      <w:pPr>
        <w:pStyle w:val="6"/>
        <w:keepNext/>
        <w:keepLines/>
        <w:pageBreakBefore w:val="0"/>
        <w:numPr>
          <w:ilvl w:val="4"/>
          <w:numId w:val="0"/>
        </w:numPr>
        <w:tabs>
          <w:tab w:val="clear" w:pos="1008"/>
        </w:tabs>
        <w:kinsoku/>
        <w:wordWrap/>
        <w:topLinePunct w:val="0"/>
        <w:bidi w:val="0"/>
        <w:snapToGrid/>
        <w:ind w:leftChars="0"/>
        <w:rPr>
          <w:i/>
          <w:iCs/>
        </w:rPr>
      </w:pPr>
      <w:bookmarkStart w:id="8" w:name="_Toc77241205"/>
      <w:bookmarkStart w:id="9" w:name="_Toc45892635"/>
      <w:bookmarkStart w:id="10" w:name="_Toc21351589"/>
      <w:bookmarkStart w:id="11" w:name="_Toc45892225"/>
      <w:bookmarkStart w:id="12" w:name="_Toc83743086"/>
      <w:bookmarkStart w:id="13" w:name="_Toc83909607"/>
      <w:bookmarkStart w:id="14" w:name="_Toc61378664"/>
      <w:bookmarkStart w:id="15" w:name="_Toc52353048"/>
      <w:bookmarkStart w:id="16" w:name="_Toc61378189"/>
      <w:bookmarkStart w:id="17" w:name="_Toc36648885"/>
      <w:bookmarkStart w:id="18" w:name="_Toc37256544"/>
      <w:bookmarkStart w:id="19" w:name="_Toc68784837"/>
      <w:bookmarkStart w:id="20" w:name="_Toc76736793"/>
      <w:bookmarkStart w:id="21" w:name="_Toc77241710"/>
      <w:bookmarkStart w:id="22" w:name="_Toc53174871"/>
      <w:bookmarkStart w:id="23" w:name="_Toc45890591"/>
      <w:bookmarkStart w:id="24" w:name="_Toc37256885"/>
      <w:bookmarkStart w:id="25" w:name="_Toc67953854"/>
      <w:bookmarkStart w:id="26" w:name="_Toc68733521"/>
      <w:bookmarkStart w:id="27" w:name="_Toc45891815"/>
      <w:bookmarkStart w:id="28" w:name="_Toc29807171"/>
      <w:bookmarkStart w:id="29" w:name="_Toc36651610"/>
      <w:r>
        <w:rPr>
          <w:i/>
          <w:iCs/>
        </w:rPr>
        <w:t>6.2B.4.1.1</w:t>
      </w:r>
      <w:r>
        <w:rPr>
          <w:i/>
          <w:iCs/>
        </w:rPr>
        <w:tab/>
      </w:r>
      <w:r>
        <w:rPr>
          <w:i/>
          <w:iCs/>
        </w:rPr>
        <w:t>Intra-band contiguous EN-DC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Next/>
        <w:keepLines/>
        <w:pageBreakBefore w:val="0"/>
        <w:widowControl/>
        <w:kinsoku/>
        <w:wordWrap/>
        <w:topLinePunct w:val="0"/>
        <w:bidi w:val="0"/>
        <w:snapToGrid/>
        <w:rPr>
          <w:rFonts w:hint="default" w:eastAsia="宋体" w:cs="Times New Roman"/>
          <w:b w:val="0"/>
          <w:bCs w:val="0"/>
          <w:i/>
          <w:iCs/>
          <w:color w:val="auto"/>
          <w:sz w:val="20"/>
          <w:szCs w:val="20"/>
          <w:highlight w:val="none"/>
          <w:lang w:val="en-US" w:eastAsia="zh-CN"/>
        </w:rPr>
      </w:pPr>
      <w:r>
        <w:rPr>
          <w:rFonts w:hint="eastAsia" w:eastAsia="宋体" w:cs="Times New Roman"/>
          <w:b w:val="0"/>
          <w:bCs w:val="0"/>
          <w:i/>
          <w:iCs/>
          <w:color w:val="auto"/>
          <w:sz w:val="20"/>
          <w:szCs w:val="20"/>
          <w:highlight w:val="none"/>
          <w:lang w:val="en-US" w:eastAsia="zh-CN"/>
        </w:rPr>
        <w:t>&lt;...&gt;</w:t>
      </w:r>
    </w:p>
    <w:p>
      <w:pPr>
        <w:keepNext/>
        <w:keepLines/>
        <w:pageBreakBefore w:val="0"/>
        <w:widowControl/>
        <w:kinsoku/>
        <w:wordWrap/>
        <w:topLinePunct w:val="0"/>
        <w:bidi w:val="0"/>
        <w:snapToGrid/>
        <w:rPr>
          <w:rFonts w:hint="eastAsia" w:eastAsia="宋体" w:cs="Times New Roman"/>
          <w:b w:val="0"/>
          <w:bCs w:val="0"/>
          <w:color w:val="auto"/>
          <w:sz w:val="20"/>
          <w:szCs w:val="20"/>
          <w:highlight w:val="none"/>
          <w:lang w:val="en-US" w:eastAsia="zh-CN"/>
        </w:rPr>
      </w:pPr>
    </w:p>
    <w:p>
      <w:pPr>
        <w:pStyle w:val="203"/>
        <w:keepNext/>
        <w:keepLines/>
        <w:pageBreakBefore w:val="0"/>
        <w:kinsoku/>
        <w:wordWrap/>
        <w:topLinePunct w:val="0"/>
        <w:bidi w:val="0"/>
        <w:snapToGrid/>
        <w:jc w:val="center"/>
        <w:rPr>
          <w:rFonts w:hint="default" w:ascii="Times New Roman" w:hAnsi="Times New Roman" w:cs="Times New Roman"/>
          <w:i/>
          <w:iCs/>
          <w:color w:val="auto"/>
          <w:sz w:val="20"/>
          <w:szCs w:val="20"/>
          <w:lang w:bidi="bn-IN"/>
        </w:rPr>
      </w:pP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CMAX_L_ E-UTRA,c</w:t>
      </w:r>
      <w:r>
        <w:rPr>
          <w:rFonts w:hint="default" w:ascii="Times New Roman" w:hAnsi="Times New Roman" w:cs="Times New Roman"/>
          <w:i/>
          <w:iCs/>
          <w:color w:val="auto"/>
          <w:sz w:val="20"/>
          <w:szCs w:val="20"/>
          <w:lang w:bidi="bn-IN"/>
        </w:rPr>
        <w:t xml:space="preserve"> = MIN {MIN(P</w:t>
      </w:r>
      <w:r>
        <w:rPr>
          <w:rFonts w:hint="default" w:ascii="Times New Roman" w:hAnsi="Times New Roman" w:cs="Times New Roman"/>
          <w:i/>
          <w:iCs/>
          <w:color w:val="auto"/>
          <w:sz w:val="20"/>
          <w:szCs w:val="20"/>
          <w:vertAlign w:val="subscript"/>
          <w:lang w:bidi="bn-IN"/>
        </w:rPr>
        <w:t xml:space="preserve">EMAX,c </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eastAsia="Calibri" w:cs="Times New Roman"/>
          <w:i/>
          <w:iCs/>
          <w:color w:val="auto"/>
          <w:sz w:val="20"/>
          <w:szCs w:val="20"/>
          <w:highlight w:val="yellow"/>
        </w:rPr>
        <w:t>P</w:t>
      </w:r>
      <w:r>
        <w:rPr>
          <w:rFonts w:hint="default" w:ascii="Times New Roman" w:hAnsi="Times New Roman" w:eastAsia="Calibri" w:cs="Times New Roman"/>
          <w:i/>
          <w:iCs/>
          <w:color w:val="auto"/>
          <w:sz w:val="20"/>
          <w:szCs w:val="20"/>
          <w:highlight w:val="yellow"/>
          <w:vertAlign w:val="subscript"/>
        </w:rPr>
        <w:t>LTE</w:t>
      </w:r>
      <w:r>
        <w:rPr>
          <w:rFonts w:hint="default" w:ascii="Times New Roman" w:hAnsi="Times New Roman" w:cs="Times New Roman"/>
          <w:i/>
          <w:iCs/>
          <w:color w:val="auto"/>
          <w:sz w:val="20"/>
          <w:szCs w:val="20"/>
          <w:lang w:bidi="bn-IN"/>
        </w:rPr>
        <w:t xml:space="preserve">) – </w:t>
      </w:r>
      <w:r>
        <w:rPr>
          <w:rFonts w:hint="default" w:ascii="Times New Roman" w:hAnsi="Times New Roman" w:eastAsia="Calibri" w:cs="Times New Roman"/>
          <w:i/>
          <w:iCs/>
          <w:color w:val="auto"/>
          <w:sz w:val="20"/>
          <w:szCs w:val="20"/>
          <w:lang w:bidi="bn-IN"/>
        </w:rPr>
        <w:t>t</w:t>
      </w:r>
      <w:r>
        <w:rPr>
          <w:rFonts w:hint="default" w:ascii="Times New Roman" w:hAnsi="Times New Roman" w:eastAsia="Calibri" w:cs="Times New Roman"/>
          <w:i/>
          <w:iCs/>
          <w:color w:val="auto"/>
          <w:sz w:val="20"/>
          <w:szCs w:val="20"/>
          <w:vertAlign w:val="subscript"/>
          <w:lang w:bidi="bn-IN"/>
        </w:rPr>
        <w:t>C_ E-UTRA, c</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xml:space="preserve"> – ΔP</w:t>
      </w:r>
      <w:r>
        <w:rPr>
          <w:rFonts w:hint="default" w:ascii="Times New Roman" w:hAnsi="Times New Roman" w:cs="Times New Roman"/>
          <w:i/>
          <w:iCs/>
          <w:color w:val="auto"/>
          <w:sz w:val="20"/>
          <w:szCs w:val="20"/>
          <w:vertAlign w:val="subscript"/>
          <w:lang w:bidi="bn-IN"/>
        </w:rPr>
        <w:t>PowerClass,EN-DC</w:t>
      </w:r>
      <w:r>
        <w:rPr>
          <w:rFonts w:hint="default" w:ascii="Times New Roman" w:hAnsi="Times New Roman" w:cs="Times New Roman"/>
          <w:i/>
          <w:iCs/>
          <w:color w:val="auto"/>
          <w:sz w:val="20"/>
          <w:szCs w:val="20"/>
          <w:lang w:bidi="bn-IN"/>
        </w:rPr>
        <w:t xml:space="preserve"> ), (P</w:t>
      </w:r>
      <w:r>
        <w:rPr>
          <w:rFonts w:hint="default" w:ascii="Times New Roman" w:hAnsi="Times New Roman" w:cs="Times New Roman"/>
          <w:i/>
          <w:iCs/>
          <w:color w:val="auto"/>
          <w:sz w:val="20"/>
          <w:szCs w:val="20"/>
          <w:vertAlign w:val="subscript"/>
          <w:lang w:bidi="bn-IN"/>
        </w:rPr>
        <w:t>PowerClass,E-UTRA</w:t>
      </w:r>
      <w:r>
        <w:rPr>
          <w:rFonts w:hint="default" w:ascii="Times New Roman" w:hAnsi="Times New Roman" w:cs="Times New Roman"/>
          <w:i/>
          <w:iCs/>
          <w:color w:val="auto"/>
          <w:sz w:val="20"/>
          <w:szCs w:val="20"/>
          <w:lang w:bidi="bn-IN"/>
        </w:rPr>
        <w:t xml:space="preserve"> – </w:t>
      </w:r>
      <w:r>
        <w:rPr>
          <w:rFonts w:hint="default" w:ascii="Times New Roman" w:hAnsi="Times New Roman" w:cs="Times New Roman"/>
          <w:i/>
          <w:iCs/>
          <w:color w:val="auto"/>
          <w:sz w:val="20"/>
          <w:szCs w:val="20"/>
        </w:rPr>
        <w:t>ΔP</w:t>
      </w:r>
      <w:r>
        <w:rPr>
          <w:rFonts w:hint="default" w:ascii="Times New Roman" w:hAnsi="Times New Roman" w:cs="Times New Roman"/>
          <w:i/>
          <w:iCs/>
          <w:color w:val="auto"/>
          <w:sz w:val="20"/>
          <w:szCs w:val="20"/>
          <w:vertAlign w:val="subscript"/>
        </w:rPr>
        <w:t>PowerClass,E-UTRA</w:t>
      </w: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lang w:bidi="bn-IN"/>
        </w:rPr>
        <w:t xml:space="preserve"> – MAX(MPR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 xml:space="preserve"> + A-MPR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 xml:space="preserve"> ΔT</w:t>
      </w:r>
      <w:r>
        <w:rPr>
          <w:rFonts w:hint="default" w:ascii="Times New Roman" w:hAnsi="Times New Roman" w:cs="Times New Roman"/>
          <w:i/>
          <w:iCs/>
          <w:color w:val="auto"/>
          <w:sz w:val="20"/>
          <w:szCs w:val="20"/>
          <w:vertAlign w:val="subscript"/>
        </w:rPr>
        <w:t>IB,c</w:t>
      </w:r>
      <w:r>
        <w:rPr>
          <w:rFonts w:hint="default" w:ascii="Times New Roman" w:hAnsi="Times New Roman" w:cs="Times New Roman"/>
          <w:i/>
          <w:iCs/>
          <w:color w:val="auto"/>
          <w:sz w:val="20"/>
          <w:szCs w:val="20"/>
          <w:lang w:bidi="bn-IN"/>
        </w:rPr>
        <w:t xml:space="preserve">  + </w:t>
      </w:r>
      <w:r>
        <w:rPr>
          <w:rFonts w:hint="default" w:ascii="Times New Roman" w:hAnsi="Times New Roman" w:eastAsia="Calibri" w:cs="Times New Roman"/>
          <w:i/>
          <w:iCs/>
          <w:color w:val="auto"/>
          <w:sz w:val="20"/>
          <w:szCs w:val="20"/>
          <w:lang w:bidi="bn-IN"/>
        </w:rPr>
        <w:t>T</w:t>
      </w:r>
      <w:r>
        <w:rPr>
          <w:rFonts w:hint="default" w:ascii="Times New Roman" w:hAnsi="Times New Roman" w:eastAsia="Calibri" w:cs="Times New Roman"/>
          <w:i/>
          <w:iCs/>
          <w:color w:val="auto"/>
          <w:sz w:val="20"/>
          <w:szCs w:val="20"/>
          <w:vertAlign w:val="subscript"/>
          <w:lang w:bidi="bn-IN"/>
        </w:rPr>
        <w:t>C_ E-UTRA, c</w:t>
      </w:r>
      <w:r>
        <w:rPr>
          <w:rFonts w:hint="default" w:ascii="Times New Roman" w:hAnsi="Times New Roman" w:cs="Times New Roman"/>
          <w:i/>
          <w:iCs/>
          <w:color w:val="auto"/>
          <w:sz w:val="20"/>
          <w:szCs w:val="20"/>
          <w:lang w:bidi="bn-IN"/>
        </w:rPr>
        <w:t xml:space="preserve"> + T</w:t>
      </w:r>
      <w:r>
        <w:rPr>
          <w:rFonts w:hint="default" w:ascii="Times New Roman" w:hAnsi="Times New Roman" w:cs="Times New Roman"/>
          <w:i/>
          <w:iCs/>
          <w:color w:val="auto"/>
          <w:sz w:val="20"/>
          <w:szCs w:val="20"/>
          <w:vertAlign w:val="subscript"/>
          <w:lang w:bidi="bn-IN"/>
        </w:rPr>
        <w:t>ProSe</w:t>
      </w:r>
      <w:r>
        <w:rPr>
          <w:rFonts w:hint="default" w:ascii="Times New Roman" w:hAnsi="Times New Roman" w:cs="Times New Roman"/>
          <w:i/>
          <w:iCs/>
          <w:color w:val="auto"/>
          <w:sz w:val="20"/>
          <w:szCs w:val="20"/>
          <w:lang w:bidi="bn-IN"/>
        </w:rPr>
        <w:t>, P-MPR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w:t>
      </w:r>
    </w:p>
    <w:p>
      <w:pPr>
        <w:pStyle w:val="203"/>
        <w:keepNext/>
        <w:keepLines/>
        <w:pageBreakBefore w:val="0"/>
        <w:kinsoku/>
        <w:wordWrap/>
        <w:topLinePunct w:val="0"/>
        <w:bidi w:val="0"/>
        <w:snapToGrid/>
        <w:rPr>
          <w:rFonts w:hint="default" w:ascii="Times New Roman" w:hAnsi="Times New Roman" w:cs="Times New Roman"/>
          <w:i/>
          <w:iCs/>
          <w:color w:val="auto"/>
          <w:sz w:val="20"/>
          <w:szCs w:val="20"/>
          <w:lang w:bidi="bn-IN"/>
        </w:rPr>
      </w:pPr>
      <w:r>
        <w:rPr>
          <w:rFonts w:hint="default" w:ascii="Times New Roman" w:hAnsi="Times New Roman" w:cs="Times New Roman"/>
          <w:i/>
          <w:iCs/>
          <w:color w:val="auto"/>
          <w:sz w:val="20"/>
          <w:szCs w:val="20"/>
          <w:lang w:bidi="bn-IN"/>
        </w:rPr>
        <w:tab/>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vertAlign w:val="subscript"/>
          <w:lang w:bidi="bn-IN"/>
        </w:rPr>
        <w:t>H _ E-UTRA,c</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lang w:bidi="bn-IN"/>
        </w:rPr>
        <w:t>= MIN {P</w:t>
      </w:r>
      <w:r>
        <w:rPr>
          <w:rFonts w:hint="default" w:ascii="Times New Roman" w:hAnsi="Times New Roman" w:cs="Times New Roman"/>
          <w:i/>
          <w:iCs/>
          <w:color w:val="auto"/>
          <w:sz w:val="20"/>
          <w:szCs w:val="20"/>
          <w:vertAlign w:val="subscript"/>
          <w:lang w:bidi="bn-IN"/>
        </w:rPr>
        <w:t>EMAX,c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cs="Times New Roman"/>
          <w:i/>
          <w:iCs/>
          <w:color w:val="auto"/>
          <w:sz w:val="20"/>
          <w:szCs w:val="20"/>
          <w:lang w:bidi="bn-IN"/>
        </w:rPr>
        <w:t xml:space="preserve"> </w:t>
      </w:r>
      <w:r>
        <w:rPr>
          <w:rFonts w:hint="default" w:ascii="Times New Roman" w:hAnsi="Times New Roman" w:eastAsia="Calibri" w:cs="Times New Roman"/>
          <w:i/>
          <w:iCs/>
          <w:color w:val="auto"/>
          <w:sz w:val="20"/>
          <w:szCs w:val="20"/>
          <w:highlight w:val="yellow"/>
        </w:rPr>
        <w:t>P</w:t>
      </w:r>
      <w:r>
        <w:rPr>
          <w:rFonts w:hint="default" w:ascii="Times New Roman" w:hAnsi="Times New Roman" w:eastAsia="Calibri" w:cs="Times New Roman"/>
          <w:i/>
          <w:iCs/>
          <w:color w:val="auto"/>
          <w:sz w:val="20"/>
          <w:szCs w:val="20"/>
          <w:highlight w:val="yellow"/>
          <w:vertAlign w:val="subscript"/>
        </w:rPr>
        <w:t>LTE</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PowerClass,E-UTRA</w:t>
      </w:r>
      <w:r>
        <w:rPr>
          <w:rFonts w:hint="default" w:ascii="Times New Roman" w:hAnsi="Times New Roman" w:cs="Times New Roman"/>
          <w:i/>
          <w:iCs/>
          <w:color w:val="auto"/>
          <w:sz w:val="20"/>
          <w:szCs w:val="20"/>
        </w:rPr>
        <w:t xml:space="preserve"> </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ΔP</w:t>
      </w:r>
      <w:r>
        <w:rPr>
          <w:rFonts w:hint="default" w:ascii="Times New Roman" w:hAnsi="Times New Roman" w:cs="Times New Roman"/>
          <w:i/>
          <w:iCs/>
          <w:color w:val="auto"/>
          <w:sz w:val="20"/>
          <w:szCs w:val="20"/>
          <w:vertAlign w:val="subscript"/>
        </w:rPr>
        <w:t>PowerClass,E-UTRA</w:t>
      </w:r>
      <w:r>
        <w:rPr>
          <w:rFonts w:hint="default" w:ascii="Times New Roman" w:hAnsi="Times New Roman" w:cs="Times New Roman"/>
          <w:i/>
          <w:iCs/>
          <w:color w:val="auto"/>
          <w:sz w:val="20"/>
          <w:szCs w:val="20"/>
          <w:lang w:bidi="bn-IN"/>
        </w:rPr>
        <w:t>}</w:t>
      </w:r>
    </w:p>
    <w:p>
      <w:pPr>
        <w:keepNext/>
        <w:keepLines/>
        <w:pageBreakBefore w:val="0"/>
        <w:tabs>
          <w:tab w:val="center" w:pos="4536"/>
          <w:tab w:val="right" w:pos="9072"/>
        </w:tabs>
        <w:kinsoku/>
        <w:wordWrap/>
        <w:topLinePunct w:val="0"/>
        <w:autoSpaceDE w:val="0"/>
        <w:autoSpaceDN w:val="0"/>
        <w:bidi w:val="0"/>
        <w:adjustRightInd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where</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EMAX,EN-DC</w:t>
      </w:r>
      <w:r>
        <w:rPr>
          <w:rFonts w:hint="default" w:ascii="Times New Roman" w:hAnsi="Times New Roman" w:cs="Times New Roman"/>
          <w:i/>
          <w:iCs/>
          <w:color w:val="auto"/>
          <w:sz w:val="20"/>
          <w:szCs w:val="20"/>
        </w:rPr>
        <w:t xml:space="preserve"> is the value given by the field p-maxUE-FR1 of the RRCConnectionReconfiguration-v1530 IE as defined in TS 36.331 [8];</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highlight w:val="yellow"/>
        </w:rPr>
        <w:t>P</w:t>
      </w:r>
      <w:r>
        <w:rPr>
          <w:rFonts w:hint="default" w:ascii="Times New Roman" w:hAnsi="Times New Roman" w:cs="Times New Roman"/>
          <w:i/>
          <w:iCs/>
          <w:color w:val="auto"/>
          <w:sz w:val="20"/>
          <w:szCs w:val="20"/>
          <w:highlight w:val="yellow"/>
          <w:vertAlign w:val="subscript"/>
        </w:rPr>
        <w:t>LTE</w:t>
      </w:r>
      <w:r>
        <w:rPr>
          <w:rFonts w:hint="default" w:ascii="Times New Roman" w:hAnsi="Times New Roman" w:cs="Times New Roman"/>
          <w:i/>
          <w:iCs/>
          <w:color w:val="auto"/>
          <w:sz w:val="20"/>
          <w:szCs w:val="20"/>
          <w:highlight w:val="yellow"/>
        </w:rPr>
        <w:t xml:space="preserve"> is the value given by the field p-maxEUTRA-r15 of the RRCConnectionReconfiguration-v1510 IE as defined in TS 36.331 [8] which is the same as P</w:t>
      </w:r>
      <w:r>
        <w:rPr>
          <w:rFonts w:hint="default" w:ascii="Times New Roman" w:hAnsi="Times New Roman" w:cs="Times New Roman"/>
          <w:i/>
          <w:iCs/>
          <w:color w:val="auto"/>
          <w:sz w:val="20"/>
          <w:szCs w:val="20"/>
          <w:highlight w:val="yellow"/>
          <w:vertAlign w:val="subscript"/>
        </w:rPr>
        <w:t>LTE</w:t>
      </w:r>
      <w:r>
        <w:rPr>
          <w:rFonts w:hint="default" w:ascii="Times New Roman" w:hAnsi="Times New Roman" w:cs="Times New Roman"/>
          <w:i/>
          <w:iCs/>
          <w:color w:val="auto"/>
          <w:sz w:val="20"/>
          <w:szCs w:val="20"/>
          <w:highlight w:val="yellow"/>
        </w:rPr>
        <w:t xml:space="preserve"> in TS 38.213 [10]</w:t>
      </w:r>
      <w:r>
        <w:rPr>
          <w:rFonts w:hint="default" w:ascii="Times New Roman" w:hAnsi="Times New Roman" w:cs="Times New Roman"/>
          <w:i/>
          <w:iCs/>
          <w:color w:val="auto"/>
          <w:sz w:val="20"/>
          <w:szCs w:val="20"/>
          <w:highlight w:val="none"/>
        </w:rPr>
        <w:t>;</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∆t</w:t>
      </w:r>
      <w:r>
        <w:rPr>
          <w:rFonts w:hint="default" w:ascii="Times New Roman" w:hAnsi="Times New Roman" w:cs="Times New Roman"/>
          <w:i/>
          <w:iCs/>
          <w:color w:val="auto"/>
          <w:sz w:val="20"/>
          <w:szCs w:val="20"/>
          <w:vertAlign w:val="subscript"/>
        </w:rPr>
        <w:t>C_EUTRA, c</w:t>
      </w:r>
      <w:r>
        <w:rPr>
          <w:rFonts w:hint="default" w:ascii="Times New Roman" w:hAnsi="Times New Roman" w:cs="Times New Roman"/>
          <w:i/>
          <w:iCs/>
          <w:color w:val="auto"/>
          <w:sz w:val="20"/>
          <w:szCs w:val="20"/>
        </w:rPr>
        <w:t xml:space="preserve"> = 1.5 dB when NOTE 2 in Table 6.2.2-1 of TS 36.101 [4] applies; ∆t</w:t>
      </w:r>
      <w:r>
        <w:rPr>
          <w:rFonts w:hint="default" w:ascii="Times New Roman" w:hAnsi="Times New Roman" w:cs="Times New Roman"/>
          <w:i/>
          <w:iCs/>
          <w:color w:val="auto"/>
          <w:sz w:val="20"/>
          <w:szCs w:val="20"/>
          <w:vertAlign w:val="subscript"/>
        </w:rPr>
        <w:t>C_EUTRA, c</w:t>
      </w:r>
      <w:r>
        <w:rPr>
          <w:rFonts w:hint="default" w:ascii="Times New Roman" w:hAnsi="Times New Roman" w:cs="Times New Roman"/>
          <w:i/>
          <w:iCs/>
          <w:color w:val="auto"/>
          <w:sz w:val="20"/>
          <w:szCs w:val="20"/>
        </w:rPr>
        <w:t xml:space="preserve"> = 0 dB otherwise;</w:t>
      </w:r>
    </w:p>
    <w:p>
      <w:pPr>
        <w:keepNext/>
        <w:keepLines/>
        <w:pageBreakBefore w:val="0"/>
        <w:widowControl/>
        <w:kinsoku/>
        <w:wordWrap/>
        <w:topLinePunct w:val="0"/>
        <w:bidi w:val="0"/>
        <w:snapToGrid/>
        <w:rPr>
          <w:rFonts w:hint="default" w:ascii="Times New Roman" w:hAnsi="Times New Roman" w:cs="Times New Roman"/>
          <w:i/>
          <w:iCs/>
          <w:color w:val="auto"/>
          <w:sz w:val="20"/>
          <w:szCs w:val="20"/>
        </w:rPr>
      </w:pPr>
      <w:r>
        <w:rPr>
          <w:rFonts w:hint="eastAsia" w:eastAsia="宋体" w:cs="Times New Roman"/>
          <w:b w:val="0"/>
          <w:bCs w:val="0"/>
          <w:i/>
          <w:iCs/>
          <w:color w:val="auto"/>
          <w:sz w:val="20"/>
          <w:szCs w:val="20"/>
          <w:highlight w:val="none"/>
          <w:lang w:val="en-US" w:eastAsia="zh-CN"/>
        </w:rPr>
        <w:t>&lt;...&gt;</w:t>
      </w:r>
    </w:p>
    <w:p>
      <w:pPr>
        <w:keepNext/>
        <w:keepLines/>
        <w:pageBreakBefore w:val="0"/>
        <w:kinsoku/>
        <w:wordWrap/>
        <w:topLinePunct w:val="0"/>
        <w:bidi w:val="0"/>
        <w:snapToGrid/>
        <w:spacing w:after="160" w:line="259" w:lineRule="auto"/>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 xml:space="preserve">where </w:t>
      </w:r>
      <w:r>
        <w:rPr>
          <w:rFonts w:hint="default" w:ascii="Times New Roman" w:hAnsi="Times New Roman" w:cs="Times New Roman"/>
          <w:i/>
          <w:iCs/>
          <w:color w:val="auto"/>
          <w:sz w:val="20"/>
          <w:szCs w:val="20"/>
          <w:lang w:eastAsia="zh-CN" w:bidi="bn-IN"/>
        </w:rPr>
        <w:t>P</w:t>
      </w:r>
      <w:r>
        <w:rPr>
          <w:rFonts w:hint="default" w:ascii="Times New Roman" w:hAnsi="Times New Roman" w:cs="Times New Roman"/>
          <w:i/>
          <w:iCs/>
          <w:color w:val="auto"/>
          <w:sz w:val="20"/>
          <w:szCs w:val="20"/>
          <w:vertAlign w:val="subscript"/>
          <w:lang w:eastAsia="zh-CN" w:bidi="bn-IN"/>
        </w:rPr>
        <w:t>CMAX_L,f,c,NR</w:t>
      </w:r>
      <w:r>
        <w:rPr>
          <w:rFonts w:hint="default" w:ascii="Times New Roman" w:hAnsi="Times New Roman" w:cs="Times New Roman"/>
          <w:i/>
          <w:iCs/>
          <w:color w:val="auto"/>
          <w:sz w:val="20"/>
          <w:szCs w:val="20"/>
          <w:lang w:eastAsia="zh-CN" w:bidi="bn-IN"/>
        </w:rPr>
        <w:t xml:space="preserve"> </w:t>
      </w:r>
      <w:r>
        <w:rPr>
          <w:rFonts w:hint="default" w:ascii="Times New Roman" w:hAnsi="Times New Roman" w:cs="Times New Roman"/>
          <w:i/>
          <w:iCs/>
          <w:color w:val="auto"/>
          <w:sz w:val="20"/>
          <w:szCs w:val="20"/>
          <w:lang w:bidi="bn-IN"/>
        </w:rPr>
        <w:t>and</w:t>
      </w:r>
      <w:r>
        <w:rPr>
          <w:rFonts w:hint="default" w:ascii="Times New Roman" w:hAnsi="Times New Roman" w:cs="Times New Roman"/>
          <w:i/>
          <w:iCs/>
          <w:color w:val="auto"/>
          <w:sz w:val="20"/>
          <w:szCs w:val="20"/>
          <w:vertAlign w:val="subscript"/>
          <w:lang w:bidi="bn-IN"/>
        </w:rPr>
        <w:t xml:space="preserve"> </w:t>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CMAX_H,f,c</w:t>
      </w:r>
      <w:r>
        <w:rPr>
          <w:rFonts w:hint="default" w:ascii="Times New Roman" w:hAnsi="Times New Roman" w:cs="Times New Roman"/>
          <w:i/>
          <w:iCs/>
          <w:color w:val="auto"/>
          <w:sz w:val="20"/>
          <w:szCs w:val="20"/>
          <w:vertAlign w:val="subscript"/>
          <w:lang w:eastAsia="zh-CN" w:bidi="bn-IN"/>
        </w:rPr>
        <w:t>,</w:t>
      </w:r>
      <w:r>
        <w:rPr>
          <w:rFonts w:hint="default" w:ascii="Times New Roman" w:hAnsi="Times New Roman" w:cs="Times New Roman"/>
          <w:i/>
          <w:iCs/>
          <w:color w:val="auto"/>
          <w:sz w:val="20"/>
          <w:szCs w:val="20"/>
          <w:vertAlign w:val="subscript"/>
          <w:lang w:bidi="bn-IN"/>
        </w:rPr>
        <w:t xml:space="preserve">NR </w:t>
      </w:r>
      <w:r>
        <w:rPr>
          <w:rFonts w:hint="default" w:ascii="Times New Roman" w:hAnsi="Times New Roman" w:cs="Times New Roman"/>
          <w:i/>
          <w:iCs/>
          <w:color w:val="auto"/>
          <w:sz w:val="20"/>
          <w:szCs w:val="20"/>
          <w:lang w:bidi="bn-IN"/>
        </w:rPr>
        <w:t>are the limits for a serving cell c as specified in clause 6.2.4 of TS </w:t>
      </w:r>
      <w:r>
        <w:rPr>
          <w:rFonts w:hint="default" w:ascii="Times New Roman" w:hAnsi="Times New Roman" w:cs="Times New Roman"/>
          <w:i/>
          <w:iCs/>
          <w:color w:val="auto"/>
          <w:sz w:val="20"/>
          <w:szCs w:val="20"/>
        </w:rPr>
        <w:t>38.101-1 [2] modified  as follows:</w:t>
      </w:r>
    </w:p>
    <w:p>
      <w:pPr>
        <w:keepNext/>
        <w:keepLines/>
        <w:pageBreakBefore w:val="0"/>
        <w:tabs>
          <w:tab w:val="center" w:pos="4536"/>
          <w:tab w:val="right" w:pos="9072"/>
        </w:tabs>
        <w:kinsoku/>
        <w:wordWrap/>
        <w:overflowPunct w:val="0"/>
        <w:topLinePunct w:val="0"/>
        <w:autoSpaceDE w:val="0"/>
        <w:autoSpaceDN w:val="0"/>
        <w:bidi w:val="0"/>
        <w:adjustRightInd w:val="0"/>
        <w:snapToGrid/>
        <w:jc w:val="center"/>
        <w:textAlignment w:val="baseline"/>
        <w:rPr>
          <w:rFonts w:hint="default" w:ascii="Times New Roman" w:hAnsi="Times New Roman" w:eastAsia="Times New Roman" w:cs="Times New Roman"/>
          <w:i/>
          <w:iCs/>
          <w:color w:val="auto"/>
          <w:sz w:val="20"/>
          <w:szCs w:val="20"/>
          <w:lang w:eastAsia="zh-CN"/>
        </w:rPr>
      </w:pPr>
      <w:r>
        <w:rPr>
          <w:rFonts w:hint="default" w:ascii="Times New Roman" w:hAnsi="Times New Roman" w:eastAsia="Times New Roman" w:cs="Times New Roman"/>
          <w:i/>
          <w:iCs/>
          <w:color w:val="auto"/>
          <w:sz w:val="20"/>
          <w:szCs w:val="20"/>
          <w:lang w:eastAsia="zh-CN" w:bidi="bn-IN"/>
        </w:rPr>
        <w:t>P</w:t>
      </w:r>
      <w:r>
        <w:rPr>
          <w:rFonts w:hint="default" w:ascii="Times New Roman" w:hAnsi="Times New Roman" w:eastAsia="Times New Roman" w:cs="Times New Roman"/>
          <w:i/>
          <w:iCs/>
          <w:color w:val="auto"/>
          <w:sz w:val="20"/>
          <w:szCs w:val="20"/>
          <w:vertAlign w:val="subscript"/>
          <w:lang w:eastAsia="zh-CN" w:bidi="bn-IN"/>
        </w:rPr>
        <w:t>CMAX_L,f,c,,NR</w:t>
      </w:r>
      <w:r>
        <w:rPr>
          <w:rFonts w:hint="default" w:ascii="Times New Roman" w:hAnsi="Times New Roman" w:eastAsia="Times New Roman" w:cs="Times New Roman"/>
          <w:i/>
          <w:iCs/>
          <w:color w:val="auto"/>
          <w:sz w:val="20"/>
          <w:szCs w:val="20"/>
          <w:lang w:eastAsia="zh-CN" w:bidi="bn-IN"/>
        </w:rPr>
        <w:t xml:space="preserve"> </w:t>
      </w:r>
      <w:r>
        <w:rPr>
          <w:rFonts w:hint="default" w:ascii="Times New Roman" w:hAnsi="Times New Roman" w:eastAsia="Times New Roman" w:cs="Times New Roman"/>
          <w:i/>
          <w:iCs/>
          <w:color w:val="auto"/>
          <w:sz w:val="20"/>
          <w:szCs w:val="20"/>
          <w:lang w:eastAsia="zh-CN"/>
        </w:rPr>
        <w:t>= MIN {MIN(P</w:t>
      </w:r>
      <w:r>
        <w:rPr>
          <w:rFonts w:hint="default" w:ascii="Times New Roman" w:hAnsi="Times New Roman" w:eastAsia="Times New Roman" w:cs="Times New Roman"/>
          <w:i/>
          <w:iCs/>
          <w:color w:val="auto"/>
          <w:sz w:val="20"/>
          <w:szCs w:val="20"/>
          <w:vertAlign w:val="subscript"/>
          <w:lang w:eastAsia="zh-CN"/>
        </w:rPr>
        <w:t>EMAX,c</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eastAsia="Times New Roman" w:cs="Times New Roman"/>
          <w:i/>
          <w:iCs/>
          <w:color w:val="auto"/>
          <w:sz w:val="20"/>
          <w:szCs w:val="20"/>
          <w:highlight w:val="yellow"/>
          <w:lang w:eastAsia="zh-CN"/>
        </w:rPr>
        <w:t>P</w:t>
      </w:r>
      <w:r>
        <w:rPr>
          <w:rFonts w:hint="default" w:ascii="Times New Roman" w:hAnsi="Times New Roman" w:eastAsia="Times New Roman" w:cs="Times New Roman"/>
          <w:i/>
          <w:iCs/>
          <w:color w:val="auto"/>
          <w:sz w:val="20"/>
          <w:szCs w:val="20"/>
          <w:highlight w:val="yellow"/>
          <w:vertAlign w:val="subscript"/>
          <w:lang w:eastAsia="zh-CN"/>
        </w:rPr>
        <w:t>NR</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eastAsia="Times New Roman" w:cs="Times New Roman"/>
          <w:i/>
          <w:iCs/>
          <w:color w:val="auto"/>
          <w:sz w:val="20"/>
          <w:szCs w:val="20"/>
          <w:lang w:eastAsia="zh-CN" w:bidi="bn-IN"/>
        </w:rPr>
        <w:t>T</w:t>
      </w:r>
      <w:r>
        <w:rPr>
          <w:rFonts w:hint="default" w:ascii="Times New Roman" w:hAnsi="Times New Roman" w:eastAsia="Times New Roman" w:cs="Times New Roman"/>
          <w:i/>
          <w:iCs/>
          <w:color w:val="auto"/>
          <w:sz w:val="20"/>
          <w:szCs w:val="20"/>
          <w:vertAlign w:val="subscript"/>
          <w:lang w:eastAsia="zh-CN" w:bidi="bn-IN"/>
        </w:rPr>
        <w:t>C_NR, c</w:t>
      </w:r>
      <w:r>
        <w:rPr>
          <w:rFonts w:hint="default" w:ascii="Times New Roman" w:hAnsi="Times New Roman" w:eastAsia="Times New Roman" w:cs="Times New Roman"/>
          <w:i/>
          <w:iCs/>
          <w:color w:val="auto"/>
          <w:sz w:val="20"/>
          <w:szCs w:val="20"/>
          <w:lang w:eastAsia="zh-CN"/>
        </w:rPr>
        <w:t xml:space="preserve">, </w:t>
      </w:r>
      <w:r>
        <w:rPr>
          <w:rFonts w:hint="default" w:ascii="Times New Roman" w:hAnsi="Times New Roman" w:eastAsia="Times New Roman" w:cs="Times New Roman"/>
          <w:i/>
          <w:iCs/>
          <w:color w:val="auto"/>
          <w:sz w:val="20"/>
          <w:szCs w:val="20"/>
          <w:lang w:eastAsia="zh-CN" w:bidi="bn-IN"/>
        </w:rPr>
        <w:t>(P</w:t>
      </w:r>
      <w:r>
        <w:rPr>
          <w:rFonts w:hint="default" w:ascii="Times New Roman" w:hAnsi="Times New Roman" w:eastAsia="Times New Roman" w:cs="Times New Roman"/>
          <w:i/>
          <w:iCs/>
          <w:color w:val="auto"/>
          <w:sz w:val="20"/>
          <w:szCs w:val="20"/>
          <w:vertAlign w:val="subscript"/>
          <w:lang w:eastAsia="zh-CN" w:bidi="bn-IN"/>
        </w:rPr>
        <w:t>PowerClass, EN-DC</w:t>
      </w:r>
      <w:r>
        <w:rPr>
          <w:rFonts w:hint="default" w:ascii="Times New Roman" w:hAnsi="Times New Roman" w:eastAsia="Times New Roman" w:cs="Times New Roman"/>
          <w:i/>
          <w:iCs/>
          <w:color w:val="auto"/>
          <w:sz w:val="20"/>
          <w:szCs w:val="20"/>
          <w:lang w:eastAsia="zh-CN" w:bidi="bn-IN"/>
        </w:rPr>
        <w:t xml:space="preserve"> – ΔP</w:t>
      </w:r>
      <w:r>
        <w:rPr>
          <w:rFonts w:hint="default" w:ascii="Times New Roman" w:hAnsi="Times New Roman" w:eastAsia="Times New Roman" w:cs="Times New Roman"/>
          <w:i/>
          <w:iCs/>
          <w:color w:val="auto"/>
          <w:sz w:val="20"/>
          <w:szCs w:val="20"/>
          <w:vertAlign w:val="subscript"/>
          <w:lang w:eastAsia="zh-CN" w:bidi="bn-IN"/>
        </w:rPr>
        <w:t>PowerClass,EN-DC</w:t>
      </w:r>
      <w:r>
        <w:rPr>
          <w:rFonts w:hint="default" w:ascii="Times New Roman" w:hAnsi="Times New Roman" w:eastAsia="Times New Roman" w:cs="Times New Roman"/>
          <w:i/>
          <w:iCs/>
          <w:color w:val="auto"/>
          <w:sz w:val="20"/>
          <w:szCs w:val="20"/>
          <w:lang w:eastAsia="zh-CN" w:bidi="bn-IN"/>
        </w:rPr>
        <w:t xml:space="preserve"> ),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PowerClass,NR</w:t>
      </w:r>
      <w:r>
        <w:rPr>
          <w:rFonts w:hint="default" w:ascii="Times New Roman" w:hAnsi="Times New Roman" w:eastAsia="Times New Roman" w:cs="Times New Roman"/>
          <w:i/>
          <w:iCs/>
          <w:color w:val="auto"/>
          <w:sz w:val="20"/>
          <w:szCs w:val="20"/>
          <w:lang w:eastAsia="zh-CN"/>
        </w:rPr>
        <w:t xml:space="preserve"> – ΔP</w:t>
      </w:r>
      <w:r>
        <w:rPr>
          <w:rFonts w:hint="default" w:ascii="Times New Roman" w:hAnsi="Times New Roman" w:eastAsia="Times New Roman" w:cs="Times New Roman"/>
          <w:i/>
          <w:iCs/>
          <w:color w:val="auto"/>
          <w:sz w:val="20"/>
          <w:szCs w:val="20"/>
          <w:vertAlign w:val="subscript"/>
          <w:lang w:eastAsia="zh-CN"/>
        </w:rPr>
        <w:t>PowerClass,NR</w:t>
      </w:r>
      <w:r>
        <w:rPr>
          <w:rFonts w:hint="default" w:ascii="Times New Roman" w:hAnsi="Times New Roman" w:eastAsia="Times New Roman" w:cs="Times New Roman"/>
          <w:i/>
          <w:iCs/>
          <w:color w:val="auto"/>
          <w:sz w:val="20"/>
          <w:szCs w:val="20"/>
          <w:lang w:eastAsia="zh-CN"/>
        </w:rPr>
        <w:t>) – MAX(MAX(MPR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,A-MPR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 ΔT</w:t>
      </w:r>
      <w:r>
        <w:rPr>
          <w:rFonts w:hint="default" w:ascii="Times New Roman" w:hAnsi="Times New Roman" w:eastAsia="Times New Roman" w:cs="Times New Roman"/>
          <w:i/>
          <w:iCs/>
          <w:color w:val="auto"/>
          <w:sz w:val="20"/>
          <w:szCs w:val="20"/>
          <w:vertAlign w:val="subscript"/>
          <w:lang w:eastAsia="zh-CN"/>
        </w:rPr>
        <w:t>IB,c</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eastAsia="Times New Roman" w:cs="Times New Roman"/>
          <w:i/>
          <w:iCs/>
          <w:color w:val="auto"/>
          <w:sz w:val="20"/>
          <w:szCs w:val="20"/>
          <w:lang w:eastAsia="zh-CN" w:bidi="bn-IN"/>
        </w:rPr>
        <w:t>T</w:t>
      </w:r>
      <w:r>
        <w:rPr>
          <w:rFonts w:hint="default" w:ascii="Times New Roman" w:hAnsi="Times New Roman" w:eastAsia="Times New Roman" w:cs="Times New Roman"/>
          <w:i/>
          <w:iCs/>
          <w:color w:val="auto"/>
          <w:sz w:val="20"/>
          <w:szCs w:val="20"/>
          <w:vertAlign w:val="subscript"/>
          <w:lang w:eastAsia="zh-CN" w:bidi="bn-IN"/>
        </w:rPr>
        <w:t>C_NR, c</w:t>
      </w:r>
      <w:r>
        <w:rPr>
          <w:rFonts w:hint="default" w:ascii="Times New Roman" w:hAnsi="Times New Roman" w:eastAsia="Times New Roman" w:cs="Times New Roman"/>
          <w:i/>
          <w:iCs/>
          <w:color w:val="auto"/>
          <w:sz w:val="20"/>
          <w:szCs w:val="20"/>
          <w:lang w:eastAsia="zh-CN"/>
        </w:rPr>
        <w:t xml:space="preserve"> + ∆T</w:t>
      </w:r>
      <w:r>
        <w:rPr>
          <w:rFonts w:hint="default" w:ascii="Times New Roman" w:hAnsi="Times New Roman" w:eastAsia="Times New Roman" w:cs="Times New Roman"/>
          <w:i/>
          <w:iCs/>
          <w:color w:val="auto"/>
          <w:sz w:val="20"/>
          <w:szCs w:val="20"/>
          <w:vertAlign w:val="subscript"/>
          <w:lang w:eastAsia="zh-CN"/>
        </w:rPr>
        <w:t>RxSRS</w:t>
      </w:r>
      <w:r>
        <w:rPr>
          <w:rFonts w:hint="default" w:ascii="Times New Roman" w:hAnsi="Times New Roman" w:eastAsia="Times New Roman" w:cs="Times New Roman"/>
          <w:i/>
          <w:iCs/>
          <w:color w:val="auto"/>
          <w:sz w:val="20"/>
          <w:szCs w:val="20"/>
          <w:lang w:eastAsia="zh-CN"/>
        </w:rPr>
        <w:t>,  P-MPR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 }</w:t>
      </w:r>
    </w:p>
    <w:p>
      <w:pPr>
        <w:pStyle w:val="203"/>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bidi="bn-IN"/>
        </w:rPr>
        <w:tab/>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CMAX_H,f,c</w:t>
      </w:r>
      <w:r>
        <w:rPr>
          <w:rFonts w:hint="default" w:ascii="Times New Roman" w:hAnsi="Times New Roman" w:cs="Times New Roman"/>
          <w:i/>
          <w:iCs/>
          <w:color w:val="auto"/>
          <w:sz w:val="20"/>
          <w:szCs w:val="20"/>
          <w:vertAlign w:val="subscript"/>
          <w:lang w:eastAsia="zh-CN" w:bidi="bn-IN"/>
        </w:rPr>
        <w:t>,</w:t>
      </w:r>
      <w:r>
        <w:rPr>
          <w:rFonts w:hint="default" w:ascii="Times New Roman" w:hAnsi="Times New Roman" w:cs="Times New Roman"/>
          <w:i/>
          <w:iCs/>
          <w:color w:val="auto"/>
          <w:sz w:val="20"/>
          <w:szCs w:val="20"/>
          <w:vertAlign w:val="subscript"/>
          <w:lang w:bidi="bn-IN"/>
        </w:rPr>
        <w:t>NR</w:t>
      </w:r>
      <w:r>
        <w:rPr>
          <w:rFonts w:hint="default" w:ascii="Times New Roman" w:hAnsi="Times New Roman" w:cs="Times New Roman"/>
          <w:i/>
          <w:iCs/>
          <w:color w:val="auto"/>
          <w:sz w:val="20"/>
          <w:szCs w:val="20"/>
          <w:lang w:eastAsia="zh-CN"/>
        </w:rPr>
        <w:t xml:space="preserve"> = MIN {P</w:t>
      </w:r>
      <w:r>
        <w:rPr>
          <w:rFonts w:hint="default" w:ascii="Times New Roman" w:hAnsi="Times New Roman" w:cs="Times New Roman"/>
          <w:i/>
          <w:iCs/>
          <w:color w:val="auto"/>
          <w:sz w:val="20"/>
          <w:szCs w:val="20"/>
          <w:vertAlign w:val="subscript"/>
          <w:lang w:eastAsia="zh-CN"/>
        </w:rPr>
        <w:t>EMAX,c</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cs="Times New Roman"/>
          <w:i/>
          <w:iCs/>
          <w:color w:val="auto"/>
          <w:sz w:val="20"/>
          <w:szCs w:val="20"/>
          <w:highlight w:val="yellow"/>
        </w:rPr>
        <w:t>P</w:t>
      </w:r>
      <w:r>
        <w:rPr>
          <w:rFonts w:hint="default" w:ascii="Times New Roman" w:hAnsi="Times New Roman" w:cs="Times New Roman"/>
          <w:i/>
          <w:iCs/>
          <w:color w:val="auto"/>
          <w:sz w:val="20"/>
          <w:szCs w:val="20"/>
          <w:highlight w:val="yellow"/>
          <w:vertAlign w:val="subscript"/>
        </w:rPr>
        <w:t>NR</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lang w:eastAsia="zh-CN"/>
        </w:rPr>
        <w:t>P</w:t>
      </w:r>
      <w:r>
        <w:rPr>
          <w:rFonts w:hint="default" w:ascii="Times New Roman" w:hAnsi="Times New Roman" w:cs="Times New Roman"/>
          <w:i/>
          <w:iCs/>
          <w:color w:val="auto"/>
          <w:sz w:val="20"/>
          <w:szCs w:val="20"/>
          <w:vertAlign w:val="subscript"/>
          <w:lang w:eastAsia="zh-CN"/>
        </w:rPr>
        <w:t>PowerClass</w:t>
      </w:r>
      <w:r>
        <w:rPr>
          <w:rFonts w:hint="default" w:ascii="Times New Roman" w:hAnsi="Times New Roman" w:eastAsia="Times New Roman" w:cs="Times New Roman"/>
          <w:i/>
          <w:iCs/>
          <w:color w:val="auto"/>
          <w:sz w:val="20"/>
          <w:szCs w:val="20"/>
          <w:vertAlign w:val="subscript"/>
          <w:lang w:eastAsia="zh-CN"/>
        </w:rPr>
        <w:t>,NR</w:t>
      </w:r>
      <w:r>
        <w:rPr>
          <w:rFonts w:hint="default" w:ascii="Times New Roman" w:hAnsi="Times New Roman" w:cs="Times New Roman"/>
          <w:i/>
          <w:iCs/>
          <w:color w:val="auto"/>
          <w:sz w:val="20"/>
          <w:szCs w:val="20"/>
          <w:lang w:eastAsia="zh-CN"/>
        </w:rPr>
        <w:t xml:space="preserve"> – ΔP</w:t>
      </w:r>
      <w:r>
        <w:rPr>
          <w:rFonts w:hint="default" w:ascii="Times New Roman" w:hAnsi="Times New Roman" w:cs="Times New Roman"/>
          <w:i/>
          <w:iCs/>
          <w:color w:val="auto"/>
          <w:sz w:val="20"/>
          <w:szCs w:val="20"/>
          <w:vertAlign w:val="subscript"/>
          <w:lang w:eastAsia="zh-CN"/>
        </w:rPr>
        <w:t>PowerClass</w:t>
      </w:r>
      <w:r>
        <w:rPr>
          <w:rFonts w:hint="default" w:ascii="Times New Roman" w:hAnsi="Times New Roman" w:eastAsia="Times New Roman" w:cs="Times New Roman"/>
          <w:i/>
          <w:iCs/>
          <w:color w:val="auto"/>
          <w:sz w:val="20"/>
          <w:szCs w:val="20"/>
          <w:vertAlign w:val="subscript"/>
          <w:lang w:eastAsia="zh-CN"/>
        </w:rPr>
        <w:t>,NR</w:t>
      </w:r>
      <w:r>
        <w:rPr>
          <w:rFonts w:hint="default" w:ascii="Times New Roman" w:hAnsi="Times New Roman" w:cs="Times New Roman"/>
          <w:i/>
          <w:iCs/>
          <w:color w:val="auto"/>
          <w:sz w:val="20"/>
          <w:szCs w:val="20"/>
          <w:lang w:eastAsia="zh-CN"/>
        </w:rPr>
        <w:t xml:space="preserve"> }</w:t>
      </w:r>
    </w:p>
    <w:p>
      <w:pPr>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where</w:t>
      </w:r>
    </w:p>
    <w:p>
      <w:pPr>
        <w:pStyle w:val="197"/>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w:t>
      </w:r>
      <w:r>
        <w:rPr>
          <w:rFonts w:hint="default" w:ascii="Times New Roman" w:hAnsi="Times New Roman" w:cs="Times New Roman"/>
          <w:i/>
          <w:iCs/>
          <w:color w:val="auto"/>
          <w:sz w:val="20"/>
          <w:szCs w:val="20"/>
          <w:lang w:eastAsia="zh-CN"/>
        </w:rPr>
        <w:tab/>
      </w:r>
      <w:r>
        <w:rPr>
          <w:rFonts w:hint="default" w:ascii="Times New Roman" w:hAnsi="Times New Roman" w:cs="Times New Roman"/>
          <w:i/>
          <w:iCs/>
          <w:color w:val="auto"/>
          <w:sz w:val="20"/>
          <w:szCs w:val="20"/>
          <w:lang w:eastAsia="zh-CN"/>
        </w:rPr>
        <w:t>P</w:t>
      </w:r>
      <w:r>
        <w:rPr>
          <w:rFonts w:hint="default" w:ascii="Times New Roman" w:hAnsi="Times New Roman" w:cs="Times New Roman"/>
          <w:i/>
          <w:iCs/>
          <w:color w:val="auto"/>
          <w:sz w:val="20"/>
          <w:szCs w:val="20"/>
          <w:vertAlign w:val="subscript"/>
          <w:lang w:eastAsia="zh-CN"/>
        </w:rPr>
        <w:t>EMAX,EN-DC</w:t>
      </w:r>
      <w:r>
        <w:rPr>
          <w:rFonts w:hint="default" w:ascii="Times New Roman" w:hAnsi="Times New Roman" w:cs="Times New Roman"/>
          <w:i/>
          <w:iCs/>
          <w:color w:val="auto"/>
          <w:sz w:val="20"/>
          <w:szCs w:val="20"/>
          <w:lang w:eastAsia="zh-CN"/>
        </w:rPr>
        <w:t xml:space="preserve"> is the value given by the field p-maxUE-FR1 of the RRCConnectionReconfiguration-v1530 IE as defined in TS 36.331 [8];</w:t>
      </w:r>
    </w:p>
    <w:p>
      <w:pPr>
        <w:pStyle w:val="197"/>
        <w:keepNext/>
        <w:keepLines/>
        <w:pageBreakBefore w:val="0"/>
        <w:kinsoku/>
        <w:wordWrap/>
        <w:topLinePunct w:val="0"/>
        <w:bidi w:val="0"/>
        <w:snapToGrid/>
        <w:rPr>
          <w:rFonts w:hint="default" w:ascii="Times New Roman" w:hAnsi="Times New Roman" w:eastAsia="Calibri" w:cs="Times New Roman"/>
          <w:i/>
          <w:iCs/>
          <w:color w:val="auto"/>
          <w:sz w:val="20"/>
          <w:szCs w:val="20"/>
          <w:lang w:bidi="bn-IN"/>
        </w:rPr>
      </w:pPr>
      <w:r>
        <w:rPr>
          <w:rFonts w:hint="default" w:ascii="Times New Roman" w:hAnsi="Times New Roman" w:eastAsia="Calibri" w:cs="Times New Roman"/>
          <w:i/>
          <w:iCs/>
          <w:color w:val="auto"/>
          <w:sz w:val="20"/>
          <w:szCs w:val="20"/>
          <w:lang w:bidi="bn-IN"/>
        </w:rPr>
        <w:t>-</w:t>
      </w:r>
      <w:r>
        <w:rPr>
          <w:rFonts w:hint="default" w:ascii="Times New Roman" w:hAnsi="Times New Roman" w:eastAsia="Calibri" w:cs="Times New Roman"/>
          <w:i/>
          <w:iCs/>
          <w:color w:val="auto"/>
          <w:sz w:val="20"/>
          <w:szCs w:val="20"/>
          <w:lang w:bidi="bn-IN"/>
        </w:rPr>
        <w:tab/>
      </w:r>
      <w:r>
        <w:rPr>
          <w:rFonts w:hint="default" w:ascii="Times New Roman" w:hAnsi="Times New Roman" w:eastAsia="Calibri" w:cs="Times New Roman"/>
          <w:i/>
          <w:iCs/>
          <w:color w:val="auto"/>
          <w:sz w:val="20"/>
          <w:szCs w:val="20"/>
          <w:highlight w:val="yellow"/>
          <w:lang w:bidi="bn-IN"/>
        </w:rPr>
        <w:t>P</w:t>
      </w:r>
      <w:r>
        <w:rPr>
          <w:rFonts w:hint="default" w:ascii="Times New Roman" w:hAnsi="Times New Roman" w:eastAsia="Calibri" w:cs="Times New Roman"/>
          <w:i/>
          <w:iCs/>
          <w:color w:val="auto"/>
          <w:sz w:val="20"/>
          <w:szCs w:val="20"/>
          <w:highlight w:val="yellow"/>
          <w:vertAlign w:val="subscript"/>
          <w:lang w:bidi="bn-IN"/>
        </w:rPr>
        <w:t>LTE</w:t>
      </w:r>
      <w:r>
        <w:rPr>
          <w:rFonts w:hint="default" w:ascii="Times New Roman" w:hAnsi="Times New Roman" w:eastAsia="Calibri" w:cs="Times New Roman"/>
          <w:i/>
          <w:iCs/>
          <w:color w:val="auto"/>
          <w:sz w:val="20"/>
          <w:szCs w:val="20"/>
          <w:highlight w:val="yellow"/>
          <w:lang w:bidi="bn-IN"/>
        </w:rPr>
        <w:t xml:space="preserve"> signalled by RRC as p-MaxEUTRA-r15 in TS 36.331 [8]</w:t>
      </w:r>
    </w:p>
    <w:p>
      <w:pPr>
        <w:pStyle w:val="197"/>
        <w:keepNext/>
        <w:keepLines/>
        <w:pageBreakBefore w:val="0"/>
        <w:kinsoku/>
        <w:wordWrap/>
        <w:topLinePunct w:val="0"/>
        <w:bidi w:val="0"/>
        <w:snapToGrid/>
        <w:rPr>
          <w:rFonts w:hint="default" w:ascii="Times New Roman" w:hAnsi="Times New Roman" w:eastAsia="Calibri" w:cs="Times New Roman"/>
          <w:i/>
          <w:iCs/>
          <w:color w:val="auto"/>
          <w:sz w:val="20"/>
          <w:szCs w:val="20"/>
          <w:lang w:bidi="bn-IN"/>
        </w:rPr>
      </w:pPr>
      <w:r>
        <w:rPr>
          <w:rFonts w:hint="default" w:ascii="Times New Roman" w:hAnsi="Times New Roman" w:eastAsia="Calibri" w:cs="Times New Roman"/>
          <w:i/>
          <w:iCs/>
          <w:color w:val="auto"/>
          <w:sz w:val="20"/>
          <w:szCs w:val="20"/>
          <w:lang w:bidi="bn-IN"/>
        </w:rPr>
        <w:t>-</w:t>
      </w:r>
      <w:r>
        <w:rPr>
          <w:rFonts w:hint="default" w:ascii="Times New Roman" w:hAnsi="Times New Roman" w:eastAsia="Calibri" w:cs="Times New Roman"/>
          <w:i/>
          <w:iCs/>
          <w:color w:val="auto"/>
          <w:sz w:val="20"/>
          <w:szCs w:val="20"/>
          <w:lang w:bidi="bn-IN"/>
        </w:rPr>
        <w:tab/>
      </w:r>
      <w:bookmarkStart w:id="30" w:name="OLE_LINK8"/>
      <w:r>
        <w:rPr>
          <w:rFonts w:hint="default" w:ascii="Times New Roman" w:hAnsi="Times New Roman" w:eastAsia="Calibri" w:cs="Times New Roman"/>
          <w:i/>
          <w:iCs/>
          <w:color w:val="auto"/>
          <w:sz w:val="20"/>
          <w:szCs w:val="20"/>
          <w:highlight w:val="yellow"/>
          <w:lang w:bidi="bn-IN"/>
        </w:rPr>
        <w:t>P</w:t>
      </w:r>
      <w:r>
        <w:rPr>
          <w:rFonts w:hint="default" w:ascii="Times New Roman" w:hAnsi="Times New Roman" w:eastAsia="Calibri" w:cs="Times New Roman"/>
          <w:i/>
          <w:iCs/>
          <w:color w:val="auto"/>
          <w:sz w:val="20"/>
          <w:szCs w:val="20"/>
          <w:highlight w:val="yellow"/>
          <w:vertAlign w:val="subscript"/>
          <w:lang w:bidi="bn-IN"/>
        </w:rPr>
        <w:t>NR</w:t>
      </w:r>
      <w:r>
        <w:rPr>
          <w:rFonts w:hint="default" w:ascii="Times New Roman" w:hAnsi="Times New Roman" w:eastAsia="Calibri" w:cs="Times New Roman"/>
          <w:i/>
          <w:iCs/>
          <w:color w:val="auto"/>
          <w:sz w:val="20"/>
          <w:szCs w:val="20"/>
          <w:highlight w:val="yellow"/>
          <w:lang w:bidi="bn-IN"/>
        </w:rPr>
        <w:t xml:space="preserve"> </w:t>
      </w:r>
      <w:bookmarkEnd w:id="30"/>
      <w:r>
        <w:rPr>
          <w:rFonts w:hint="default" w:ascii="Times New Roman" w:hAnsi="Times New Roman" w:eastAsia="Calibri" w:cs="Times New Roman"/>
          <w:i/>
          <w:iCs/>
          <w:color w:val="auto"/>
          <w:sz w:val="20"/>
          <w:szCs w:val="20"/>
          <w:highlight w:val="yellow"/>
          <w:lang w:bidi="bn-IN"/>
        </w:rPr>
        <w:t>is the value given by the field  p-NR-FR1 of the PhysicalCellGroupConfig IE as defined in  [9] and signalled by RRC;</w:t>
      </w:r>
    </w:p>
    <w:p>
      <w:pPr>
        <w:pStyle w:val="197"/>
        <w:keepNext/>
        <w:keepLines/>
        <w:pageBreakBefore w:val="0"/>
        <w:widowControl/>
        <w:kinsoku/>
        <w:wordWrap/>
        <w:overflowPunct/>
        <w:topLinePunct w:val="0"/>
        <w:autoSpaceDE/>
        <w:autoSpaceDN/>
        <w:bidi w:val="0"/>
        <w:adjustRightInd/>
        <w:snapToGrid/>
        <w:ind w:left="0" w:firstLine="0"/>
        <w:textAlignment w:val="auto"/>
        <w:rPr>
          <w:rFonts w:hint="eastAsia" w:ascii="Times New Roman" w:hAnsi="Times New Roman" w:cs="Times New Roman"/>
          <w:b w:val="0"/>
          <w:bCs w:val="0"/>
          <w:i w:val="0"/>
          <w:iCs w:val="0"/>
          <w:color w:val="auto"/>
          <w:sz w:val="20"/>
          <w:szCs w:val="20"/>
          <w:lang w:val="en-US" w:eastAsia="zh-CN"/>
        </w:rPr>
      </w:pPr>
      <w:r>
        <w:rPr>
          <w:rFonts w:hint="eastAsia" w:ascii="Times New Roman" w:hAnsi="Times New Roman" w:cs="Times New Roman"/>
          <w:i w:val="0"/>
          <w:iCs w:val="0"/>
          <w:color w:val="auto"/>
          <w:sz w:val="20"/>
          <w:szCs w:val="20"/>
          <w:lang w:val="en-US" w:eastAsia="zh-CN"/>
        </w:rPr>
        <w:t xml:space="preserve">In the equation, </w:t>
      </w:r>
      <w:r>
        <w:rPr>
          <w:rFonts w:hint="default" w:ascii="Times New Roman" w:hAnsi="Times New Roman" w:eastAsia="Calibri" w:cs="Times New Roman"/>
          <w:i/>
          <w:iCs/>
          <w:color w:val="auto"/>
          <w:sz w:val="20"/>
          <w:szCs w:val="20"/>
        </w:rPr>
        <w:t>P</w:t>
      </w:r>
      <w:r>
        <w:rPr>
          <w:rFonts w:hint="default" w:ascii="Times New Roman" w:hAnsi="Times New Roman" w:eastAsia="Calibri" w:cs="Times New Roman"/>
          <w:i/>
          <w:iCs/>
          <w:color w:val="auto"/>
          <w:sz w:val="20"/>
          <w:szCs w:val="20"/>
          <w:vertAlign w:val="subscript"/>
        </w:rPr>
        <w:t>LTE</w:t>
      </w:r>
      <w:r>
        <w:rPr>
          <w:rFonts w:hint="eastAsia" w:ascii="Times New Roman" w:hAnsi="Times New Roman" w:cs="Times New Roman"/>
          <w:i/>
          <w:iCs/>
          <w:color w:val="auto"/>
          <w:sz w:val="20"/>
          <w:szCs w:val="20"/>
          <w:vertAlign w:val="subscript"/>
          <w:lang w:val="en-US" w:eastAsia="zh-CN"/>
        </w:rPr>
        <w:t xml:space="preserve"> </w:t>
      </w:r>
      <w:r>
        <w:rPr>
          <w:rFonts w:hint="eastAsia" w:ascii="Times New Roman" w:hAnsi="Times New Roman" w:cs="Times New Roman"/>
          <w:i/>
          <w:iCs/>
          <w:color w:val="auto"/>
          <w:sz w:val="20"/>
          <w:szCs w:val="20"/>
          <w:vertAlign w:val="baseline"/>
          <w:lang w:val="en-US" w:eastAsia="zh-CN"/>
        </w:rPr>
        <w:t xml:space="preserve"> (signaled by </w:t>
      </w:r>
      <w:r>
        <w:rPr>
          <w:rFonts w:hint="default" w:ascii="Times New Roman" w:hAnsi="Times New Roman" w:cs="Times New Roman"/>
          <w:b w:val="0"/>
          <w:bCs w:val="0"/>
          <w:i/>
          <w:iCs/>
          <w:color w:val="auto"/>
          <w:sz w:val="20"/>
          <w:szCs w:val="20"/>
          <w:lang w:eastAsia="zh-CN"/>
        </w:rPr>
        <w:t>p-MaxEUTRA</w:t>
      </w:r>
      <w:r>
        <w:rPr>
          <w:rFonts w:hint="eastAsia" w:ascii="Times New Roman" w:hAnsi="Times New Roman" w:cs="Times New Roman"/>
          <w:i/>
          <w:iCs/>
          <w:color w:val="auto"/>
          <w:sz w:val="20"/>
          <w:szCs w:val="20"/>
          <w:vertAlign w:val="baseline"/>
          <w:lang w:val="en-US" w:eastAsia="zh-CN"/>
        </w:rPr>
        <w:t xml:space="preserve">) </w:t>
      </w:r>
      <w:r>
        <w:rPr>
          <w:rFonts w:hint="eastAsia" w:ascii="Times New Roman" w:hAnsi="Times New Roman" w:cs="Times New Roman"/>
          <w:i w:val="0"/>
          <w:iCs w:val="0"/>
          <w:color w:val="auto"/>
          <w:sz w:val="20"/>
          <w:szCs w:val="20"/>
          <w:vertAlign w:val="baseline"/>
          <w:lang w:val="en-US" w:eastAsia="zh-CN"/>
        </w:rPr>
        <w:t xml:space="preserve">or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NR</w:t>
      </w:r>
      <w:r>
        <w:rPr>
          <w:rFonts w:hint="eastAsia" w:ascii="Times New Roman" w:hAnsi="Times New Roman" w:eastAsia="Times New Roman" w:cs="Times New Roman"/>
          <w:i/>
          <w:iCs/>
          <w:color w:val="auto"/>
          <w:sz w:val="20"/>
          <w:szCs w:val="20"/>
          <w:vertAlign w:val="subscript"/>
          <w:lang w:val="en-US" w:eastAsia="zh-CN"/>
        </w:rPr>
        <w:t xml:space="preserve"> </w:t>
      </w:r>
      <w:r>
        <w:rPr>
          <w:rFonts w:hint="eastAsia" w:ascii="Times New Roman" w:hAnsi="Times New Roman" w:cs="Times New Roman"/>
          <w:i/>
          <w:iCs/>
          <w:color w:val="auto"/>
          <w:sz w:val="20"/>
          <w:szCs w:val="20"/>
          <w:vertAlign w:val="baseline"/>
          <w:lang w:val="en-US" w:eastAsia="zh-CN"/>
        </w:rPr>
        <w:t xml:space="preserve">(signaled by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i/>
          <w:iCs/>
          <w:color w:val="auto"/>
          <w:sz w:val="20"/>
          <w:szCs w:val="20"/>
          <w:vertAlign w:val="baseline"/>
          <w:lang w:val="en-US" w:eastAsia="zh-CN"/>
        </w:rPr>
        <w:t xml:space="preserve">) </w:t>
      </w:r>
      <w:r>
        <w:rPr>
          <w:rFonts w:hint="eastAsia" w:ascii="Times New Roman" w:hAnsi="Times New Roman" w:eastAsia="Times New Roman" w:cs="Times New Roman"/>
          <w:i w:val="0"/>
          <w:iCs w:val="0"/>
          <w:color w:val="auto"/>
          <w:sz w:val="20"/>
          <w:szCs w:val="20"/>
          <w:vertAlign w:val="baseline"/>
          <w:lang w:val="en-US" w:eastAsia="zh-CN"/>
        </w:rPr>
        <w:t>are used as one of the upper restriction parameters for the P</w:t>
      </w:r>
      <w:r>
        <w:rPr>
          <w:rFonts w:hint="eastAsia" w:ascii="Times New Roman" w:hAnsi="Times New Roman" w:eastAsia="Times New Roman" w:cs="Times New Roman"/>
          <w:i w:val="0"/>
          <w:iCs w:val="0"/>
          <w:color w:val="auto"/>
          <w:sz w:val="20"/>
          <w:szCs w:val="20"/>
          <w:vertAlign w:val="subscript"/>
          <w:lang w:val="en-US" w:eastAsia="zh-CN"/>
        </w:rPr>
        <w:t>cmax</w:t>
      </w:r>
      <w:r>
        <w:rPr>
          <w:rFonts w:hint="eastAsia" w:ascii="Times New Roman" w:hAnsi="Times New Roman" w:eastAsia="Times New Roman" w:cs="Times New Roman"/>
          <w:i w:val="0"/>
          <w:iCs w:val="0"/>
          <w:color w:val="auto"/>
          <w:sz w:val="20"/>
          <w:szCs w:val="20"/>
          <w:vertAlign w:val="baseline"/>
          <w:lang w:val="en-US" w:eastAsia="zh-CN"/>
        </w:rPr>
        <w:t xml:space="preserve">, together with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EMAX,c</w:t>
      </w:r>
      <w:r>
        <w:rPr>
          <w:rFonts w:hint="eastAsia" w:ascii="Times New Roman" w:hAnsi="Times New Roman" w:eastAsia="Times New Roman" w:cs="Times New Roman"/>
          <w:i/>
          <w:iCs/>
          <w:color w:val="auto"/>
          <w:sz w:val="20"/>
          <w:szCs w:val="20"/>
          <w:vertAlign w:val="subscript"/>
          <w:lang w:val="en-US" w:eastAsia="zh-CN"/>
        </w:rPr>
        <w:t xml:space="preserve"> </w:t>
      </w:r>
      <w:r>
        <w:rPr>
          <w:rFonts w:hint="eastAsia" w:ascii="Times New Roman" w:hAnsi="Times New Roman" w:eastAsia="Times New Roman" w:cs="Times New Roman"/>
          <w:i w:val="0"/>
          <w:iCs w:val="0"/>
          <w:color w:val="auto"/>
          <w:sz w:val="20"/>
          <w:szCs w:val="20"/>
          <w:vertAlign w:val="baseline"/>
          <w:lang w:val="en-US" w:eastAsia="zh-CN"/>
        </w:rPr>
        <w:t xml:space="preserve">and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eastAsia" w:ascii="Times New Roman" w:hAnsi="Times New Roman" w:cs="Times New Roman"/>
          <w:i/>
          <w:iCs/>
          <w:color w:val="auto"/>
          <w:sz w:val="20"/>
          <w:szCs w:val="20"/>
          <w:vertAlign w:val="subscript"/>
          <w:lang w:val="en-US" w:eastAsia="zh-CN"/>
        </w:rPr>
        <w:t xml:space="preserve">, </w:t>
      </w:r>
      <w:r>
        <w:rPr>
          <w:rFonts w:hint="eastAsia" w:ascii="Times New Roman" w:hAnsi="Times New Roman" w:cs="Times New Roman"/>
          <w:i w:val="0"/>
          <w:iCs w:val="0"/>
          <w:color w:val="auto"/>
          <w:sz w:val="20"/>
          <w:szCs w:val="20"/>
          <w:vertAlign w:val="baseline"/>
          <w:lang w:val="en-US" w:eastAsia="zh-CN"/>
        </w:rPr>
        <w:t xml:space="preserve">which are all </w:t>
      </w:r>
      <w:r>
        <w:rPr>
          <w:rFonts w:hint="eastAsia" w:ascii="Times New Roman" w:hAnsi="Times New Roman" w:cs="Times New Roman"/>
          <w:b w:val="0"/>
          <w:bCs w:val="0"/>
          <w:i w:val="0"/>
          <w:iCs w:val="0"/>
          <w:color w:val="auto"/>
          <w:sz w:val="20"/>
          <w:szCs w:val="20"/>
          <w:lang w:val="en-US" w:eastAsia="zh-CN"/>
        </w:rPr>
        <w:t xml:space="preserve">signaled by RRC. </w:t>
      </w:r>
      <w:r>
        <w:rPr>
          <w:rFonts w:hint="eastAsia" w:ascii="Times New Roman" w:hAnsi="Times New Roman" w:cs="Times New Roman"/>
          <w:i w:val="0"/>
          <w:iCs w:val="0"/>
          <w:color w:val="auto"/>
          <w:sz w:val="20"/>
          <w:szCs w:val="20"/>
          <w:lang w:val="en-US" w:eastAsia="zh-CN"/>
        </w:rPr>
        <w:t xml:space="preserve">Actually the descriptions of </w:t>
      </w:r>
      <w:r>
        <w:rPr>
          <w:rFonts w:hint="default" w:ascii="Times New Roman" w:hAnsi="Times New Roman" w:cs="Times New Roman"/>
          <w:b w:val="0"/>
          <w:bCs w:val="0"/>
          <w:i/>
          <w:iCs/>
          <w:color w:val="auto"/>
          <w:sz w:val="20"/>
          <w:szCs w:val="20"/>
          <w:lang w:eastAsia="zh-CN"/>
        </w:rPr>
        <w:t>p-MaxEUTRA</w:t>
      </w:r>
      <w:r>
        <w:rPr>
          <w:rFonts w:hint="default" w:ascii="Times New Roman" w:hAnsi="Times New Roman" w:cs="Times New Roman"/>
          <w:b w:val="0"/>
          <w:bCs w:val="0"/>
          <w:i w:val="0"/>
          <w:iCs w:val="0"/>
          <w:color w:val="auto"/>
          <w:sz w:val="20"/>
          <w:szCs w:val="20"/>
          <w:lang w:eastAsia="zh-CN"/>
        </w:rPr>
        <w:t xml:space="preserve"> and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b w:val="0"/>
          <w:bCs w:val="0"/>
          <w:i/>
          <w:iCs/>
          <w:color w:val="auto"/>
          <w:sz w:val="20"/>
          <w:szCs w:val="20"/>
          <w:lang w:val="en-US" w:eastAsia="zh-CN"/>
        </w:rPr>
        <w:t xml:space="preserve"> </w:t>
      </w:r>
      <w:r>
        <w:rPr>
          <w:rFonts w:hint="eastAsia" w:ascii="Times New Roman" w:hAnsi="Times New Roman" w:cs="Times New Roman"/>
          <w:b w:val="0"/>
          <w:bCs w:val="0"/>
          <w:i w:val="0"/>
          <w:iCs w:val="0"/>
          <w:color w:val="auto"/>
          <w:sz w:val="20"/>
          <w:szCs w:val="20"/>
          <w:lang w:val="en-US" w:eastAsia="zh-CN"/>
        </w:rPr>
        <w:t xml:space="preserve">for DC with all supported power classes are quite similar. </w:t>
      </w:r>
    </w:p>
    <w:p>
      <w:pPr>
        <w:pStyle w:val="197"/>
        <w:keepNext/>
        <w:keepLines/>
        <w:pageBreakBefore w:val="0"/>
        <w:widowControl/>
        <w:kinsoku/>
        <w:wordWrap/>
        <w:overflowPunct/>
        <w:topLinePunct w:val="0"/>
        <w:autoSpaceDE/>
        <w:autoSpaceDN/>
        <w:bidi w:val="0"/>
        <w:adjustRightInd/>
        <w:snapToGrid/>
        <w:ind w:left="0" w:firstLine="0"/>
        <w:textAlignment w:val="auto"/>
        <w:rPr>
          <w:rFonts w:hint="eastAsia" w:ascii="Times New Roman" w:hAnsi="Times New Roman" w:cs="Times New Roman"/>
          <w:b w:val="0"/>
          <w:bCs w:val="0"/>
          <w:i w:val="0"/>
          <w:iCs w:val="0"/>
          <w:color w:val="auto"/>
          <w:sz w:val="20"/>
          <w:szCs w:val="20"/>
          <w:lang w:val="en-US" w:eastAsia="zh-CN"/>
        </w:rPr>
      </w:pPr>
      <w:r>
        <w:rPr>
          <w:rFonts w:hint="eastAsia" w:ascii="Times New Roman" w:hAnsi="Times New Roman" w:cs="Times New Roman"/>
          <w:b w:val="0"/>
          <w:bCs w:val="0"/>
          <w:i w:val="0"/>
          <w:iCs w:val="0"/>
          <w:color w:val="auto"/>
          <w:sz w:val="20"/>
          <w:szCs w:val="20"/>
          <w:lang w:val="en-US" w:eastAsia="zh-CN"/>
        </w:rPr>
        <w:t xml:space="preserve">In terms of the corresponding signalings defined in either </w:t>
      </w:r>
      <w:r>
        <w:rPr>
          <w:rFonts w:hint="default" w:ascii="Times New Roman" w:hAnsi="Times New Roman" w:cs="Times New Roman"/>
          <w:b w:val="0"/>
          <w:bCs w:val="0"/>
          <w:i w:val="0"/>
          <w:iCs w:val="0"/>
          <w:color w:val="auto"/>
          <w:sz w:val="20"/>
          <w:szCs w:val="20"/>
          <w:lang w:val="en-US" w:eastAsia="zh-CN"/>
        </w:rPr>
        <w:t xml:space="preserve">TS 36.331 </w:t>
      </w:r>
      <w:r>
        <w:rPr>
          <w:rFonts w:hint="eastAsia" w:ascii="Times New Roman" w:hAnsi="Times New Roman" w:cs="Times New Roman"/>
          <w:b w:val="0"/>
          <w:bCs w:val="0"/>
          <w:i w:val="0"/>
          <w:iCs w:val="0"/>
          <w:color w:val="auto"/>
          <w:sz w:val="20"/>
          <w:szCs w:val="20"/>
          <w:lang w:val="en-US" w:eastAsia="zh-CN"/>
        </w:rPr>
        <w:t xml:space="preserve">or </w:t>
      </w:r>
      <w:r>
        <w:rPr>
          <w:rFonts w:hint="default" w:ascii="Times New Roman" w:hAnsi="Times New Roman" w:cs="Times New Roman"/>
          <w:b w:val="0"/>
          <w:bCs w:val="0"/>
          <w:i w:val="0"/>
          <w:iCs w:val="0"/>
          <w:color w:val="auto"/>
          <w:sz w:val="20"/>
          <w:szCs w:val="20"/>
          <w:lang w:val="en-US" w:eastAsia="zh-CN"/>
        </w:rPr>
        <w:t>TS 38.331</w:t>
      </w:r>
      <w:r>
        <w:rPr>
          <w:rFonts w:hint="eastAsia" w:ascii="Times New Roman" w:hAnsi="Times New Roman" w:cs="Times New Roman"/>
          <w:b w:val="0"/>
          <w:bCs w:val="0"/>
          <w:i w:val="0"/>
          <w:iCs w:val="0"/>
          <w:color w:val="auto"/>
          <w:sz w:val="20"/>
          <w:szCs w:val="20"/>
          <w:lang w:val="en-US" w:eastAsia="zh-CN"/>
        </w:rPr>
        <w:t xml:space="preserve">, either </w:t>
      </w:r>
      <w:r>
        <w:rPr>
          <w:rFonts w:hint="default" w:ascii="Times New Roman" w:hAnsi="Times New Roman" w:cs="Times New Roman"/>
          <w:b w:val="0"/>
          <w:bCs w:val="0"/>
          <w:i/>
          <w:iCs/>
          <w:color w:val="auto"/>
          <w:sz w:val="20"/>
          <w:szCs w:val="20"/>
          <w:lang w:eastAsia="zh-CN"/>
        </w:rPr>
        <w:t>p-MaxEUTRA</w:t>
      </w:r>
      <w:r>
        <w:rPr>
          <w:rFonts w:hint="default" w:ascii="Times New Roman" w:hAnsi="Times New Roman" w:cs="Times New Roman"/>
          <w:b w:val="0"/>
          <w:bCs w:val="0"/>
          <w:i w:val="0"/>
          <w:iCs w:val="0"/>
          <w:color w:val="auto"/>
          <w:sz w:val="20"/>
          <w:szCs w:val="20"/>
          <w:lang w:eastAsia="zh-CN"/>
        </w:rPr>
        <w:t xml:space="preserve"> </w:t>
      </w:r>
      <w:r>
        <w:rPr>
          <w:rFonts w:hint="eastAsia" w:ascii="Times New Roman" w:hAnsi="Times New Roman" w:cs="Times New Roman"/>
          <w:b w:val="0"/>
          <w:bCs w:val="0"/>
          <w:i w:val="0"/>
          <w:iCs w:val="0"/>
          <w:color w:val="auto"/>
          <w:sz w:val="20"/>
          <w:szCs w:val="20"/>
          <w:lang w:val="en-US" w:eastAsia="zh-CN"/>
        </w:rPr>
        <w:t xml:space="preserve">or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b w:val="0"/>
          <w:bCs w:val="0"/>
          <w:i/>
          <w:iCs/>
          <w:color w:val="auto"/>
          <w:sz w:val="20"/>
          <w:szCs w:val="20"/>
          <w:lang w:val="en-US" w:eastAsia="zh-CN"/>
        </w:rPr>
        <w:t xml:space="preserve"> </w:t>
      </w:r>
      <w:r>
        <w:rPr>
          <w:rFonts w:hint="eastAsia" w:ascii="Times New Roman" w:hAnsi="Times New Roman" w:cs="Times New Roman"/>
          <w:b w:val="0"/>
          <w:bCs w:val="0"/>
          <w:i w:val="0"/>
          <w:iCs w:val="0"/>
          <w:color w:val="auto"/>
          <w:sz w:val="20"/>
          <w:szCs w:val="20"/>
          <w:lang w:val="en-US" w:eastAsia="zh-CN"/>
        </w:rPr>
        <w:t xml:space="preserve">are optional and can be absent. In addition, the </w:t>
      </w:r>
      <w:bookmarkStart w:id="31" w:name="OLE_LINK11"/>
      <w:r>
        <w:rPr>
          <w:rFonts w:hint="eastAsia" w:ascii="Times New Roman" w:hAnsi="Times New Roman" w:cs="Times New Roman"/>
          <w:b w:val="0"/>
          <w:bCs w:val="0"/>
          <w:i w:val="0"/>
          <w:iCs w:val="0"/>
          <w:color w:val="auto"/>
          <w:sz w:val="20"/>
          <w:szCs w:val="20"/>
          <w:lang w:val="en-US" w:eastAsia="zh-CN"/>
        </w:rPr>
        <w:t>default value is unclear</w:t>
      </w:r>
      <w:bookmarkEnd w:id="31"/>
      <w:r>
        <w:rPr>
          <w:rFonts w:hint="eastAsia" w:ascii="Times New Roman" w:hAnsi="Times New Roman" w:cs="Times New Roman"/>
          <w:b w:val="0"/>
          <w:bCs w:val="0"/>
          <w:i w:val="0"/>
          <w:iCs w:val="0"/>
          <w:color w:val="auto"/>
          <w:sz w:val="20"/>
          <w:szCs w:val="20"/>
          <w:lang w:val="en-US" w:eastAsia="zh-CN"/>
        </w:rPr>
        <w:t xml:space="preserve"> in RAN4 specifications if either </w:t>
      </w:r>
      <w:r>
        <w:rPr>
          <w:rFonts w:hint="default" w:ascii="Times New Roman" w:hAnsi="Times New Roman" w:cs="Times New Roman"/>
          <w:b w:val="0"/>
          <w:bCs w:val="0"/>
          <w:i/>
          <w:iCs/>
          <w:color w:val="auto"/>
          <w:sz w:val="20"/>
          <w:szCs w:val="20"/>
          <w:lang w:eastAsia="zh-CN"/>
        </w:rPr>
        <w:t>p-MaxEUTRA</w:t>
      </w:r>
      <w:r>
        <w:rPr>
          <w:rFonts w:hint="default" w:ascii="Times New Roman" w:hAnsi="Times New Roman" w:cs="Times New Roman"/>
          <w:b w:val="0"/>
          <w:bCs w:val="0"/>
          <w:i w:val="0"/>
          <w:iCs w:val="0"/>
          <w:color w:val="auto"/>
          <w:sz w:val="20"/>
          <w:szCs w:val="20"/>
          <w:lang w:eastAsia="zh-CN"/>
        </w:rPr>
        <w:t xml:space="preserve"> </w:t>
      </w:r>
      <w:r>
        <w:rPr>
          <w:rFonts w:hint="eastAsia" w:ascii="Times New Roman" w:hAnsi="Times New Roman" w:cs="Times New Roman"/>
          <w:b w:val="0"/>
          <w:bCs w:val="0"/>
          <w:i w:val="0"/>
          <w:iCs w:val="0"/>
          <w:color w:val="auto"/>
          <w:sz w:val="20"/>
          <w:szCs w:val="20"/>
          <w:lang w:val="en-US" w:eastAsia="zh-CN"/>
        </w:rPr>
        <w:t xml:space="preserve">or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b w:val="0"/>
          <w:bCs w:val="0"/>
          <w:i/>
          <w:iCs/>
          <w:color w:val="auto"/>
          <w:sz w:val="20"/>
          <w:szCs w:val="20"/>
          <w:lang w:val="en-US" w:eastAsia="zh-CN"/>
        </w:rPr>
        <w:t xml:space="preserve"> </w:t>
      </w:r>
      <w:r>
        <w:rPr>
          <w:rFonts w:hint="eastAsia" w:ascii="Times New Roman" w:hAnsi="Times New Roman" w:cs="Times New Roman"/>
          <w:b w:val="0"/>
          <w:bCs w:val="0"/>
          <w:i w:val="0"/>
          <w:iCs w:val="0"/>
          <w:color w:val="auto"/>
          <w:sz w:val="20"/>
          <w:szCs w:val="20"/>
          <w:lang w:val="en-US" w:eastAsia="zh-CN"/>
        </w:rPr>
        <w:t xml:space="preserve">are absent. Nevertheless, the Pcmax could still be derived without consider </w:t>
      </w:r>
      <w:r>
        <w:rPr>
          <w:rFonts w:hint="default" w:ascii="Times New Roman" w:hAnsi="Times New Roman" w:eastAsia="Calibri" w:cs="Times New Roman"/>
          <w:i/>
          <w:iCs/>
          <w:color w:val="auto"/>
          <w:sz w:val="20"/>
          <w:szCs w:val="20"/>
          <w:highlight w:val="none"/>
          <w:lang w:bidi="bn-IN"/>
        </w:rPr>
        <w:t>P</w:t>
      </w:r>
      <w:r>
        <w:rPr>
          <w:rFonts w:hint="eastAsia" w:ascii="Times New Roman" w:hAnsi="Times New Roman" w:cs="Times New Roman"/>
          <w:i/>
          <w:iCs/>
          <w:color w:val="auto"/>
          <w:sz w:val="20"/>
          <w:szCs w:val="20"/>
          <w:highlight w:val="none"/>
          <w:vertAlign w:val="subscript"/>
          <w:lang w:val="en-US" w:eastAsia="zh-CN" w:bidi="bn-IN"/>
        </w:rPr>
        <w:t>LTE</w:t>
      </w:r>
      <w:r>
        <w:rPr>
          <w:rFonts w:hint="default" w:ascii="Times New Roman" w:hAnsi="Times New Roman" w:eastAsia="Calibri" w:cs="Times New Roman"/>
          <w:i/>
          <w:iCs/>
          <w:color w:val="auto"/>
          <w:sz w:val="20"/>
          <w:szCs w:val="20"/>
          <w:highlight w:val="none"/>
          <w:lang w:bidi="bn-IN"/>
        </w:rPr>
        <w:t xml:space="preserve"> </w:t>
      </w:r>
      <w:r>
        <w:rPr>
          <w:rFonts w:hint="eastAsia" w:ascii="Times New Roman" w:hAnsi="Times New Roman" w:cs="Times New Roman"/>
          <w:b w:val="0"/>
          <w:bCs w:val="0"/>
          <w:i w:val="0"/>
          <w:iCs w:val="0"/>
          <w:color w:val="auto"/>
          <w:sz w:val="20"/>
          <w:szCs w:val="20"/>
          <w:highlight w:val="none"/>
          <w:lang w:val="en-US" w:eastAsia="zh-CN"/>
        </w:rPr>
        <w:t xml:space="preserve">or </w:t>
      </w:r>
      <w:r>
        <w:rPr>
          <w:rFonts w:hint="default" w:ascii="Times New Roman" w:hAnsi="Times New Roman" w:eastAsia="Calibri" w:cs="Times New Roman"/>
          <w:i/>
          <w:iCs/>
          <w:color w:val="auto"/>
          <w:sz w:val="20"/>
          <w:szCs w:val="20"/>
          <w:highlight w:val="none"/>
          <w:lang w:bidi="bn-IN"/>
        </w:rPr>
        <w:t>P</w:t>
      </w:r>
      <w:r>
        <w:rPr>
          <w:rFonts w:hint="default" w:ascii="Times New Roman" w:hAnsi="Times New Roman" w:eastAsia="Calibri" w:cs="Times New Roman"/>
          <w:i/>
          <w:iCs/>
          <w:color w:val="auto"/>
          <w:sz w:val="20"/>
          <w:szCs w:val="20"/>
          <w:highlight w:val="none"/>
          <w:vertAlign w:val="subscript"/>
          <w:lang w:bidi="bn-IN"/>
        </w:rPr>
        <w:t>NR</w:t>
      </w:r>
      <w:r>
        <w:rPr>
          <w:rFonts w:hint="eastAsia" w:ascii="Times New Roman" w:hAnsi="Times New Roman" w:cs="Times New Roman"/>
          <w:b w:val="0"/>
          <w:bCs w:val="0"/>
          <w:i w:val="0"/>
          <w:iCs w:val="0"/>
          <w:color w:val="auto"/>
          <w:sz w:val="20"/>
          <w:szCs w:val="20"/>
          <w:highlight w:val="none"/>
          <w:lang w:val="en-US" w:eastAsia="zh-CN"/>
        </w:rPr>
        <w:t>.</w:t>
      </w:r>
      <w:r>
        <w:rPr>
          <w:rFonts w:hint="eastAsia" w:ascii="Times New Roman" w:hAnsi="Times New Roman" w:cs="Times New Roman"/>
          <w:b w:val="0"/>
          <w:bCs w:val="0"/>
          <w:i w:val="0"/>
          <w:iCs w:val="0"/>
          <w:color w:val="auto"/>
          <w:sz w:val="20"/>
          <w:szCs w:val="20"/>
          <w:lang w:val="en-US" w:eastAsia="zh-CN"/>
        </w:rPr>
        <w:t xml:space="preserve"> </w:t>
      </w:r>
    </w:p>
    <w:p>
      <w:pPr>
        <w:pStyle w:val="197"/>
        <w:keepNext/>
        <w:keepLines/>
        <w:pageBreakBefore w:val="0"/>
        <w:widowControl/>
        <w:kinsoku/>
        <w:wordWrap/>
        <w:overflowPunct/>
        <w:topLinePunct w:val="0"/>
        <w:autoSpaceDE/>
        <w:autoSpaceDN/>
        <w:bidi w:val="0"/>
        <w:adjustRightInd/>
        <w:snapToGrid/>
        <w:ind w:left="0" w:firstLine="0"/>
        <w:textAlignment w:val="auto"/>
        <w:rPr>
          <w:rFonts w:hint="default" w:ascii="Times New Roman" w:hAnsi="Times New Roman" w:cs="Times New Roman"/>
          <w:b/>
          <w:bCs/>
          <w:i/>
          <w:iCs/>
          <w:color w:val="auto"/>
          <w:sz w:val="20"/>
          <w:szCs w:val="20"/>
          <w:lang w:val="en-US" w:eastAsia="zh-CN"/>
        </w:rPr>
      </w:pPr>
      <w:bookmarkStart w:id="32" w:name="OLE_LINK6"/>
      <w:r>
        <w:rPr>
          <w:rFonts w:hint="eastAsia" w:ascii="Times New Roman" w:hAnsi="Times New Roman" w:cs="Times New Roman"/>
          <w:b/>
          <w:bCs/>
          <w:i/>
          <w:iCs/>
          <w:color w:val="auto"/>
          <w:sz w:val="20"/>
          <w:szCs w:val="20"/>
          <w:lang w:val="en-US" w:eastAsia="zh-CN"/>
        </w:rPr>
        <w:t xml:space="preserve">Observation 1. </w:t>
      </w:r>
      <w:bookmarkEnd w:id="32"/>
      <w:bookmarkStart w:id="33" w:name="OLE_LINK7"/>
      <w:bookmarkStart w:id="34" w:name="OLE_LINK3"/>
      <w:r>
        <w:rPr>
          <w:rFonts w:hint="eastAsia" w:ascii="Times New Roman" w:hAnsi="Times New Roman" w:cs="Times New Roman"/>
          <w:b/>
          <w:bCs/>
          <w:i/>
          <w:iCs/>
          <w:color w:val="auto"/>
          <w:sz w:val="20"/>
          <w:szCs w:val="20"/>
          <w:lang w:val="en-US" w:eastAsia="zh-CN"/>
        </w:rPr>
        <w:t>From RAN4 specification perspective,</w:t>
      </w:r>
      <w:bookmarkEnd w:id="33"/>
      <w:r>
        <w:rPr>
          <w:rFonts w:hint="eastAsia" w:ascii="Times New Roman" w:hAnsi="Times New Roman" w:cs="Times New Roman"/>
          <w:b/>
          <w:bCs/>
          <w:i/>
          <w:iCs/>
          <w:color w:val="auto"/>
          <w:sz w:val="20"/>
          <w:szCs w:val="20"/>
          <w:lang w:val="en-US" w:eastAsia="zh-CN"/>
        </w:rPr>
        <w:t xml:space="preserve"> either IEs </w:t>
      </w:r>
      <w:r>
        <w:rPr>
          <w:rFonts w:hint="default" w:ascii="Times New Roman" w:hAnsi="Times New Roman" w:cs="Times New Roman"/>
          <w:b/>
          <w:bCs/>
          <w:i/>
          <w:iCs/>
          <w:color w:val="auto"/>
          <w:sz w:val="20"/>
          <w:szCs w:val="20"/>
          <w:lang w:val="en-US" w:eastAsia="zh-CN"/>
        </w:rPr>
        <w:t xml:space="preserve">p-MaxEUTRA </w:t>
      </w:r>
      <w:r>
        <w:rPr>
          <w:rFonts w:hint="eastAsia" w:ascii="Times New Roman" w:hAnsi="Times New Roman" w:cs="Times New Roman"/>
          <w:b/>
          <w:bCs/>
          <w:i/>
          <w:iCs/>
          <w:color w:val="auto"/>
          <w:sz w:val="20"/>
          <w:szCs w:val="20"/>
          <w:lang w:val="en-US" w:eastAsia="zh-CN"/>
        </w:rPr>
        <w:t xml:space="preserve">or </w:t>
      </w:r>
      <w:r>
        <w:rPr>
          <w:rFonts w:hint="default" w:ascii="Times New Roman" w:hAnsi="Times New Roman" w:cs="Times New Roman"/>
          <w:b/>
          <w:bCs/>
          <w:i/>
          <w:iCs/>
          <w:color w:val="auto"/>
          <w:sz w:val="20"/>
          <w:szCs w:val="20"/>
          <w:lang w:val="en-US" w:eastAsia="zh-CN"/>
        </w:rPr>
        <w:t>p-NR-FR1</w:t>
      </w:r>
      <w:r>
        <w:rPr>
          <w:rFonts w:hint="eastAsia" w:ascii="Times New Roman" w:hAnsi="Times New Roman" w:cs="Times New Roman"/>
          <w:b/>
          <w:bCs/>
          <w:i/>
          <w:iCs/>
          <w:color w:val="auto"/>
          <w:sz w:val="20"/>
          <w:szCs w:val="20"/>
          <w:lang w:val="en-US" w:eastAsia="zh-CN"/>
        </w:rPr>
        <w:t xml:space="preserve"> are signaled by RRC for all the power classes, and no default value are defined in RAN4, also there is no restriction that requires the network always to configured them.</w:t>
      </w:r>
      <w:bookmarkEnd w:id="34"/>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 xml:space="preserve">on </w:t>
      </w:r>
      <w:r>
        <w:rPr>
          <w:sz w:val="20"/>
          <w:szCs w:val="20"/>
          <w:lang w:eastAsia="zh-CN"/>
        </w:rPr>
        <w:t>configuration of p-MaxEUTRA and p-NR-FR1</w:t>
      </w:r>
      <w:r>
        <w:rPr>
          <w:rFonts w:hint="eastAsia"/>
          <w:sz w:val="20"/>
          <w:szCs w:val="20"/>
          <w:lang w:val="en-US" w:eastAsia="zh-CN"/>
        </w:rPr>
        <w:t xml:space="preserve"> from RAN4 aspect</w:t>
      </w:r>
      <w:r>
        <w:rPr>
          <w:rFonts w:hint="eastAsia" w:eastAsia="宋体" w:cs="Times New Roman"/>
          <w:b w:val="0"/>
          <w:bCs w:val="0"/>
          <w:color w:val="auto"/>
          <w:sz w:val="20"/>
          <w:szCs w:val="20"/>
          <w:highlight w:val="none"/>
          <w:lang w:val="en-US" w:eastAsia="zh-CN"/>
        </w:rPr>
        <w:t>.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3"/>
    <w:p>
      <w:pPr>
        <w:keepNext/>
        <w:keepLines/>
        <w:pageBreakBefore w:val="0"/>
        <w:numPr>
          <w:ilvl w:val="0"/>
          <w:numId w:val="13"/>
        </w:numPr>
        <w:kinsoku/>
        <w:wordWrap/>
        <w:overflowPunct/>
        <w:topLinePunct w:val="0"/>
        <w:autoSpaceDE/>
        <w:autoSpaceDN/>
        <w:bidi w:val="0"/>
        <w:adjustRightInd/>
        <w:snapToGrid/>
        <w:textAlignment w:val="auto"/>
        <w:rPr>
          <w:rFonts w:hint="eastAsia" w:ascii="Arial" w:hAnsi="Arial" w:eastAsia="宋体" w:cs="Arial"/>
          <w:b w:val="0"/>
          <w:bCs w:val="0"/>
          <w:color w:val="auto"/>
          <w:sz w:val="18"/>
          <w:szCs w:val="18"/>
          <w:highlight w:val="none"/>
          <w:lang w:val="en-US" w:eastAsia="zh-CN"/>
        </w:rPr>
      </w:pPr>
      <w:r>
        <w:rPr>
          <w:rFonts w:hint="eastAsia" w:ascii="Arial" w:hAnsi="Arial" w:eastAsia="宋体" w:cs="Arial"/>
          <w:b w:val="0"/>
          <w:bCs w:val="0"/>
          <w:color w:val="auto"/>
          <w:sz w:val="18"/>
          <w:szCs w:val="18"/>
          <w:highlight w:val="none"/>
          <w:lang w:val="en-US" w:eastAsia="en-GB"/>
        </w:rPr>
        <w:t>R4-2200011</w:t>
      </w:r>
      <w:r>
        <w:rPr>
          <w:rFonts w:hint="eastAsia" w:ascii="Arial" w:hAnsi="Arial" w:eastAsia="宋体" w:cs="Arial"/>
          <w:b w:val="0"/>
          <w:bCs w:val="0"/>
          <w:color w:val="auto"/>
          <w:sz w:val="18"/>
          <w:szCs w:val="18"/>
          <w:highlight w:val="none"/>
          <w:lang w:val="en-US" w:eastAsia="zh-CN"/>
        </w:rPr>
        <w:t>(</w:t>
      </w:r>
      <w:r>
        <w:rPr>
          <w:rFonts w:hint="eastAsia" w:ascii="Arial" w:hAnsi="Arial" w:eastAsia="宋体" w:cs="Arial"/>
          <w:b w:val="0"/>
          <w:bCs w:val="0"/>
          <w:color w:val="auto"/>
          <w:sz w:val="18"/>
          <w:szCs w:val="18"/>
          <w:highlight w:val="none"/>
          <w:lang w:val="en-US" w:eastAsia="ja-JP"/>
        </w:rPr>
        <w:t>R5</w:t>
      </w:r>
      <w:r>
        <w:rPr>
          <w:rFonts w:hint="eastAsia" w:ascii="Arial" w:hAnsi="Arial" w:eastAsia="宋体" w:cs="Arial"/>
          <w:b w:val="0"/>
          <w:bCs w:val="0"/>
          <w:color w:val="auto"/>
          <w:sz w:val="18"/>
          <w:szCs w:val="18"/>
          <w:highlight w:val="none"/>
          <w:lang w:val="en-US" w:eastAsia="zh-CN"/>
        </w:rPr>
        <w:t>-</w:t>
      </w:r>
      <w:r>
        <w:rPr>
          <w:rFonts w:hint="eastAsia" w:ascii="Arial" w:hAnsi="Arial" w:eastAsia="宋体" w:cs="Arial"/>
          <w:b w:val="0"/>
          <w:bCs w:val="0"/>
          <w:color w:val="auto"/>
          <w:sz w:val="18"/>
          <w:szCs w:val="18"/>
          <w:highlight w:val="none"/>
          <w:lang w:val="en-US" w:eastAsia="ja-JP"/>
        </w:rPr>
        <w:t>217995</w:t>
      </w:r>
      <w:r>
        <w:rPr>
          <w:rFonts w:hint="eastAsia" w:ascii="Arial" w:hAnsi="Arial" w:eastAsia="宋体" w:cs="Arial"/>
          <w:b w:val="0"/>
          <w:bCs w:val="0"/>
          <w:color w:val="auto"/>
          <w:sz w:val="18"/>
          <w:szCs w:val="18"/>
          <w:highlight w:val="none"/>
          <w:lang w:val="en-US" w:eastAsia="zh-CN"/>
        </w:rPr>
        <w:t>), LS on configuration of p-MaxEUTRA and p-NR-FR1, Source:</w:t>
      </w:r>
      <w:r>
        <w:rPr>
          <w:rFonts w:hint="eastAsia" w:ascii="Arial" w:hAnsi="Arial" w:eastAsia="宋体" w:cs="Arial"/>
          <w:b w:val="0"/>
          <w:bCs w:val="0"/>
          <w:color w:val="auto"/>
          <w:sz w:val="18"/>
          <w:szCs w:val="18"/>
          <w:highlight w:val="none"/>
          <w:lang w:val="en-US" w:eastAsia="zh-CN"/>
        </w:rPr>
        <w:tab/>
      </w:r>
      <w:bookmarkStart w:id="35" w:name="OLE_LINK4"/>
      <w:r>
        <w:rPr>
          <w:rFonts w:hint="eastAsia" w:ascii="Arial" w:hAnsi="Arial" w:eastAsia="宋体" w:cs="Arial"/>
          <w:b w:val="0"/>
          <w:bCs w:val="0"/>
          <w:color w:val="auto"/>
          <w:sz w:val="18"/>
          <w:szCs w:val="18"/>
          <w:highlight w:val="none"/>
          <w:lang w:val="en-US" w:eastAsia="zh-CN"/>
        </w:rPr>
        <w:t>RAN WG5</w:t>
      </w:r>
      <w:bookmarkEnd w:id="35"/>
      <w:r>
        <w:rPr>
          <w:rFonts w:hint="eastAsia" w:ascii="Arial" w:hAnsi="Arial" w:eastAsia="宋体" w:cs="Arial"/>
          <w:b w:val="0"/>
          <w:bCs w:val="0"/>
          <w:color w:val="auto"/>
          <w:sz w:val="18"/>
          <w:szCs w:val="18"/>
          <w:highlight w:val="none"/>
          <w:lang w:val="en-US" w:eastAsia="zh-CN"/>
        </w:rPr>
        <w:t xml:space="preserve"> To:</w:t>
      </w:r>
      <w:r>
        <w:rPr>
          <w:rFonts w:hint="eastAsia" w:ascii="Arial" w:hAnsi="Arial" w:eastAsia="宋体" w:cs="Arial"/>
          <w:b w:val="0"/>
          <w:bCs w:val="0"/>
          <w:color w:val="auto"/>
          <w:sz w:val="18"/>
          <w:szCs w:val="18"/>
          <w:highlight w:val="none"/>
          <w:lang w:val="en-US" w:eastAsia="zh-CN"/>
        </w:rPr>
        <w:tab/>
      </w:r>
      <w:r>
        <w:rPr>
          <w:rFonts w:hint="eastAsia" w:ascii="Arial" w:hAnsi="Arial" w:eastAsia="宋体" w:cs="Arial"/>
          <w:b w:val="0"/>
          <w:bCs w:val="0"/>
          <w:color w:val="auto"/>
          <w:sz w:val="18"/>
          <w:szCs w:val="18"/>
          <w:highlight w:val="none"/>
          <w:lang w:val="en-US" w:eastAsia="zh-CN"/>
        </w:rPr>
        <w:t>RAN WG1, RAN WG2, RAN WG4</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Arial"/>
          <w:color w:val="auto"/>
          <w:sz w:val="18"/>
          <w:szCs w:val="18"/>
          <w:highlight w:val="none"/>
          <w:lang w:val="en-US" w:eastAsia="zh-CN"/>
        </w:rPr>
      </w:pP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Arial"/>
          <w:color w:val="auto"/>
          <w:sz w:val="18"/>
          <w:szCs w:val="18"/>
          <w:highlight w:val="none"/>
          <w:lang w:val="en-US" w:eastAsia="zh-CN"/>
        </w:rPr>
      </w:pP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Arial"/>
          <w:color w:val="auto"/>
          <w:sz w:val="18"/>
          <w:szCs w:val="18"/>
          <w:highlight w:val="none"/>
          <w:lang w:val="en-US" w:eastAsia="zh-CN"/>
        </w:rPr>
      </w:pP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Arial"/>
          <w:color w:val="auto"/>
          <w:sz w:val="18"/>
          <w:szCs w:val="18"/>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before="0" w:after="120"/>
        <w:ind w:leftChars="0"/>
        <w:textAlignment w:val="auto"/>
        <w:outlineLvl w:val="9"/>
        <w:rPr>
          <w:rFonts w:hint="eastAsia" w:eastAsia="宋体" w:cs="Arial"/>
          <w:b/>
          <w:color w:val="auto"/>
          <w:sz w:val="24"/>
          <w:szCs w:val="24"/>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w:t>
      </w:r>
      <w:r>
        <w:rPr>
          <w:rFonts w:hint="eastAsia" w:eastAsia="宋体" w:cs="Arial"/>
          <w:b/>
          <w:color w:val="000000"/>
          <w:sz w:val="24"/>
          <w:szCs w:val="24"/>
          <w:lang w:val="en-US" w:eastAsia="zh-CN"/>
        </w:rPr>
        <w:t>xxxxx</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rPr>
        <w:t xml:space="preserve">DRAFT Reply LS on </w:t>
      </w:r>
      <w:r>
        <w:rPr>
          <w:rFonts w:hint="eastAsia" w:ascii="Arial" w:hAnsi="Arial" w:eastAsia="宋体" w:cs="Arial"/>
          <w:bCs/>
          <w:sz w:val="20"/>
          <w:lang w:val="en-US" w:eastAsia="zh-CN"/>
        </w:rPr>
        <w:t>configuration of p-MaxEUTRA and p-NR-FR1</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r>
        <w:rPr>
          <w:rFonts w:ascii="Arial" w:hAnsi="Arial" w:eastAsia="宋体" w:cs="Arial"/>
          <w:b/>
          <w:sz w:val="20"/>
        </w:rPr>
        <w:t>Response to:</w:t>
      </w:r>
      <w:r>
        <w:rPr>
          <w:rFonts w:ascii="Arial" w:hAnsi="Arial" w:eastAsia="宋体" w:cs="Arial"/>
          <w:bCs/>
          <w:sz w:val="20"/>
        </w:rPr>
        <w:tab/>
      </w:r>
      <w:r>
        <w:rPr>
          <w:rFonts w:ascii="Arial" w:hAnsi="Arial" w:cs="Arial"/>
          <w:bCs/>
          <w:sz w:val="20"/>
          <w:szCs w:val="20"/>
          <w:lang w:eastAsia="zh-CN"/>
        </w:rPr>
        <w:t>(</w:t>
      </w:r>
      <w:r>
        <w:rPr>
          <w:rFonts w:ascii="Arial" w:hAnsi="Arial" w:cs="Arial"/>
          <w:bCs/>
          <w:sz w:val="20"/>
          <w:szCs w:val="20"/>
          <w:lang w:eastAsia="ja-JP"/>
        </w:rPr>
        <w:t>R5</w:t>
      </w:r>
      <w:r>
        <w:rPr>
          <w:rFonts w:hint="eastAsia" w:ascii="Arial" w:hAnsi="Arial" w:cs="Arial"/>
          <w:bCs/>
          <w:sz w:val="20"/>
          <w:szCs w:val="20"/>
          <w:lang w:eastAsia="zh-CN"/>
        </w:rPr>
        <w:t>-</w:t>
      </w:r>
      <w:r>
        <w:rPr>
          <w:rFonts w:ascii="Arial" w:hAnsi="Arial" w:cs="Arial"/>
          <w:bCs/>
          <w:sz w:val="20"/>
          <w:szCs w:val="20"/>
          <w:lang w:eastAsia="ja-JP"/>
        </w:rPr>
        <w:t>217995</w:t>
      </w:r>
      <w:r>
        <w:rPr>
          <w:rFonts w:ascii="Arial" w:hAnsi="Arial" w:cs="Arial"/>
          <w:bCs/>
          <w:sz w:val="20"/>
          <w:szCs w:val="20"/>
          <w:lang w:eastAsia="zh-CN"/>
        </w:rPr>
        <w:t>)</w:t>
      </w:r>
      <w:r>
        <w:rPr>
          <w:rFonts w:ascii="Arial" w:hAnsi="Arial" w:cs="Arial"/>
          <w:sz w:val="20"/>
          <w:szCs w:val="20"/>
        </w:rPr>
        <w:t xml:space="preserve"> </w:t>
      </w:r>
      <w:r>
        <w:rPr>
          <w:rFonts w:hint="eastAsia" w:ascii="Arial" w:hAnsi="Arial" w:eastAsia="宋体" w:cs="Arial"/>
          <w:sz w:val="20"/>
          <w:szCs w:val="20"/>
          <w:lang w:val="en-US" w:eastAsia="zh-CN"/>
        </w:rPr>
        <w:t xml:space="preserve"> </w:t>
      </w:r>
      <w:r>
        <w:rPr>
          <w:rFonts w:ascii="Arial" w:hAnsi="Arial" w:cs="Arial"/>
          <w:bCs/>
          <w:sz w:val="20"/>
          <w:szCs w:val="20"/>
        </w:rPr>
        <w:t xml:space="preserve">LS on configuration of </w:t>
      </w:r>
      <w:r>
        <w:rPr>
          <w:rFonts w:ascii="Arial" w:hAnsi="Arial" w:cs="Arial"/>
          <w:sz w:val="20"/>
          <w:szCs w:val="20"/>
          <w:lang w:eastAsia="zh-CN"/>
        </w:rPr>
        <w:t>p-MaxEUTRA and p-NR-FR1</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NR_newRAT-Core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val="en-US" w:eastAsia="zh-CN"/>
        </w:rPr>
      </w:pPr>
      <w:r>
        <w:rPr>
          <w:rFonts w:ascii="Arial" w:hAnsi="Arial" w:eastAsia="宋体" w:cs="Arial"/>
          <w:b/>
          <w:sz w:val="20"/>
        </w:rPr>
        <w:t>Cc:</w:t>
      </w:r>
      <w:r>
        <w:rPr>
          <w:rFonts w:ascii="Arial" w:hAnsi="Arial" w:eastAsia="宋体" w:cs="Arial"/>
          <w:bCs/>
          <w:sz w:val="20"/>
        </w:rPr>
        <w:tab/>
      </w:r>
      <w:r>
        <w:rPr>
          <w:rFonts w:ascii="Arial" w:hAnsi="Arial" w:eastAsia="宋体" w:cs="Arial"/>
          <w:bCs/>
          <w:sz w:val="20"/>
        </w:rPr>
        <w:t>TSG RAN WG</w:t>
      </w:r>
      <w:r>
        <w:rPr>
          <w:rFonts w:hint="eastAsia" w:ascii="Arial" w:hAnsi="Arial" w:eastAsia="宋体" w:cs="Arial"/>
          <w:bCs/>
          <w:sz w:val="20"/>
          <w:lang w:val="en-US" w:eastAsia="zh-CN"/>
        </w:rPr>
        <w:t xml:space="preserve">1, </w:t>
      </w:r>
      <w:r>
        <w:rPr>
          <w:rFonts w:ascii="Arial" w:hAnsi="Arial" w:eastAsia="宋体" w:cs="Arial"/>
          <w:bCs/>
          <w:sz w:val="20"/>
        </w:rPr>
        <w:t>TSG RAN WG</w:t>
      </w:r>
      <w:r>
        <w:rPr>
          <w:rFonts w:hint="eastAsia" w:ascii="Arial" w:hAnsi="Arial" w:eastAsia="宋体" w:cs="Arial"/>
          <w:bCs/>
          <w:sz w:val="20"/>
          <w:lang w:val="en-US" w:eastAsia="zh-CN"/>
        </w:rPr>
        <w:t>2</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keepLines/>
        <w:pageBreakBefore w:val="0"/>
        <w:kinsoku/>
        <w:wordWrap/>
        <w:overflowPunct/>
        <w:topLinePunct w:val="0"/>
        <w:autoSpaceDE/>
        <w:autoSpaceDN/>
        <w:bidi w:val="0"/>
        <w:adjustRightInd/>
        <w:snapToGrid/>
        <w:spacing w:after="12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RAN5 for the LS in R5-</w:t>
      </w:r>
      <w:r>
        <w:rPr>
          <w:rFonts w:ascii="Arial" w:hAnsi="Arial" w:cs="Arial"/>
          <w:bCs/>
          <w:sz w:val="20"/>
          <w:szCs w:val="20"/>
          <w:lang w:eastAsia="ja-JP"/>
        </w:rPr>
        <w:t>217995</w:t>
      </w:r>
      <w:r>
        <w:rPr>
          <w:rFonts w:hint="eastAsia" w:ascii="Arial" w:hAnsi="Arial" w:eastAsia="宋体" w:cs="Arial"/>
          <w:bCs/>
          <w:sz w:val="20"/>
          <w:szCs w:val="20"/>
          <w:lang w:val="en-US" w:eastAsia="zh-CN"/>
        </w:rPr>
        <w:t xml:space="preserve"> on </w:t>
      </w:r>
      <w:r>
        <w:rPr>
          <w:rFonts w:ascii="Arial" w:hAnsi="Arial" w:cs="Arial"/>
          <w:bCs/>
          <w:sz w:val="20"/>
          <w:szCs w:val="20"/>
        </w:rPr>
        <w:t xml:space="preserve">configuration of </w:t>
      </w:r>
      <w:r>
        <w:rPr>
          <w:rFonts w:ascii="Arial" w:hAnsi="Arial" w:cs="Arial"/>
          <w:sz w:val="20"/>
          <w:szCs w:val="20"/>
          <w:lang w:eastAsia="zh-CN"/>
        </w:rPr>
        <w:t>p-MaxEUTRA and p-NR-FR1</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RAN5 and concluded the following answers:</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i w:val="0"/>
          <w:iCs w:val="0"/>
          <w:color w:val="auto"/>
          <w:sz w:val="20"/>
          <w:szCs w:val="20"/>
          <w:vertAlign w:val="baseline"/>
          <w:lang w:val="en-US" w:eastAsia="zh-CN"/>
        </w:rPr>
      </w:pPr>
      <w:r>
        <w:rPr>
          <w:rFonts w:hint="eastAsia" w:ascii="Arial" w:hAnsi="Arial" w:cs="Arial"/>
          <w:bCs/>
          <w:iCs/>
          <w:sz w:val="20"/>
          <w:szCs w:val="20"/>
          <w:lang w:val="en-US" w:eastAsia="zh-CN"/>
        </w:rPr>
        <w:t xml:space="preserve">In RAN4 </w:t>
      </w:r>
      <w:bookmarkStart w:id="36" w:name="OLE_LINK9"/>
      <w:r>
        <w:rPr>
          <w:rFonts w:hint="eastAsia" w:ascii="Arial" w:hAnsi="Arial" w:cs="Arial"/>
          <w:bCs/>
          <w:iCs/>
          <w:sz w:val="20"/>
          <w:szCs w:val="20"/>
          <w:lang w:val="en-US" w:eastAsia="zh-CN"/>
        </w:rPr>
        <w:t xml:space="preserve">specification </w:t>
      </w:r>
      <w:bookmarkEnd w:id="36"/>
      <w:r>
        <w:rPr>
          <w:rFonts w:hint="eastAsia" w:ascii="Arial" w:hAnsi="Arial" w:cs="Arial"/>
          <w:bCs/>
          <w:iCs/>
          <w:sz w:val="20"/>
          <w:szCs w:val="20"/>
          <w:lang w:val="en-US" w:eastAsia="zh-CN"/>
        </w:rPr>
        <w:t xml:space="preserve">TS38.101-3, </w:t>
      </w:r>
      <w:r>
        <w:rPr>
          <w:rFonts w:hint="eastAsia" w:ascii="Arial" w:hAnsi="Arial" w:eastAsia="宋体" w:cs="Arial"/>
          <w:bCs/>
          <w:sz w:val="20"/>
          <w:szCs w:val="20"/>
          <w:lang w:val="en-US" w:eastAsia="zh-CN"/>
        </w:rPr>
        <w:t xml:space="preserve">the </w:t>
      </w:r>
      <w:r>
        <w:rPr>
          <w:rFonts w:hint="eastAsia" w:ascii="Arial" w:hAnsi="Arial" w:eastAsia="宋体" w:cs="Arial"/>
          <w:bCs/>
          <w:i/>
          <w:iCs/>
          <w:sz w:val="20"/>
          <w:szCs w:val="20"/>
          <w:lang w:val="en-US" w:eastAsia="zh-CN"/>
        </w:rPr>
        <w:t>IEs</w:t>
      </w:r>
      <w:r>
        <w:rPr>
          <w:rFonts w:hint="eastAsia" w:ascii="Arial" w:hAnsi="Arial" w:eastAsia="宋体" w:cs="Arial"/>
          <w:bCs/>
          <w:sz w:val="20"/>
          <w:szCs w:val="20"/>
          <w:lang w:val="en-US" w:eastAsia="zh-CN"/>
        </w:rPr>
        <w:t xml:space="preserve"> of </w:t>
      </w:r>
      <w:r>
        <w:rPr>
          <w:rFonts w:ascii="Arial" w:hAnsi="Arial" w:cs="Arial"/>
          <w:i/>
          <w:iCs/>
          <w:sz w:val="20"/>
          <w:szCs w:val="20"/>
          <w:lang w:eastAsia="zh-CN"/>
        </w:rPr>
        <w:t>p-MaxEUTRA</w:t>
      </w:r>
      <w:r>
        <w:rPr>
          <w:rFonts w:ascii="Arial" w:hAnsi="Arial" w:cs="Arial"/>
          <w:sz w:val="20"/>
          <w:szCs w:val="20"/>
          <w:lang w:eastAsia="zh-CN"/>
        </w:rPr>
        <w:t xml:space="preserve"> and </w:t>
      </w:r>
      <w:r>
        <w:rPr>
          <w:rFonts w:ascii="Arial" w:hAnsi="Arial" w:cs="Arial"/>
          <w:i/>
          <w:iCs/>
          <w:sz w:val="20"/>
          <w:szCs w:val="20"/>
          <w:lang w:eastAsia="zh-CN"/>
        </w:rPr>
        <w:t>p-NR-FR1</w:t>
      </w:r>
      <w:r>
        <w:rPr>
          <w:rFonts w:hint="eastAsia" w:ascii="Arial" w:hAnsi="Arial" w:cs="Arial"/>
          <w:sz w:val="20"/>
          <w:szCs w:val="20"/>
          <w:lang w:val="en-US" w:eastAsia="zh-CN"/>
        </w:rPr>
        <w:t xml:space="preserve"> are used to describe the parameters of </w:t>
      </w:r>
      <w:r>
        <w:rPr>
          <w:rFonts w:hint="default" w:ascii="Arial" w:hAnsi="Arial" w:eastAsia="Calibri" w:cs="Arial"/>
          <w:i/>
          <w:iCs/>
          <w:color w:val="auto"/>
          <w:sz w:val="20"/>
          <w:szCs w:val="20"/>
        </w:rPr>
        <w:t>P</w:t>
      </w:r>
      <w:r>
        <w:rPr>
          <w:rFonts w:hint="default" w:ascii="Arial" w:hAnsi="Arial" w:eastAsia="Calibri" w:cs="Arial"/>
          <w:i/>
          <w:iCs/>
          <w:color w:val="auto"/>
          <w:sz w:val="20"/>
          <w:szCs w:val="20"/>
          <w:vertAlign w:val="subscript"/>
        </w:rPr>
        <w:t>LTE</w:t>
      </w:r>
      <w:r>
        <w:rPr>
          <w:rFonts w:hint="default" w:ascii="Arial" w:hAnsi="Arial" w:cs="Arial"/>
          <w:i/>
          <w:iCs/>
          <w:color w:val="auto"/>
          <w:sz w:val="20"/>
          <w:szCs w:val="20"/>
          <w:vertAlign w:val="subscript"/>
          <w:lang w:val="en-US" w:eastAsia="zh-CN"/>
        </w:rPr>
        <w:t xml:space="preserve"> </w:t>
      </w:r>
      <w:r>
        <w:rPr>
          <w:rFonts w:hint="default" w:ascii="Arial" w:hAnsi="Arial" w:cs="Arial"/>
          <w:i/>
          <w:iCs/>
          <w:color w:val="auto"/>
          <w:sz w:val="20"/>
          <w:szCs w:val="20"/>
          <w:vertAlign w:val="baseline"/>
          <w:lang w:val="en-US" w:eastAsia="zh-CN"/>
        </w:rPr>
        <w:t xml:space="preserve"> </w:t>
      </w:r>
      <w:r>
        <w:rPr>
          <w:rFonts w:hint="default" w:ascii="Arial" w:hAnsi="Arial" w:cs="Arial"/>
          <w:i w:val="0"/>
          <w:iCs w:val="0"/>
          <w:color w:val="auto"/>
          <w:sz w:val="20"/>
          <w:szCs w:val="20"/>
          <w:vertAlign w:val="baseline"/>
          <w:lang w:val="en-US" w:eastAsia="zh-CN"/>
        </w:rPr>
        <w:t xml:space="preserve">or </w:t>
      </w:r>
      <w:r>
        <w:rPr>
          <w:rFonts w:hint="default" w:ascii="Arial" w:hAnsi="Arial" w:eastAsia="Times New Roman" w:cs="Arial"/>
          <w:i/>
          <w:iCs/>
          <w:color w:val="auto"/>
          <w:sz w:val="20"/>
          <w:szCs w:val="20"/>
          <w:lang w:eastAsia="zh-CN"/>
        </w:rPr>
        <w:t>P</w:t>
      </w:r>
      <w:r>
        <w:rPr>
          <w:rFonts w:hint="default" w:ascii="Arial" w:hAnsi="Arial" w:eastAsia="Times New Roman" w:cs="Arial"/>
          <w:i/>
          <w:iCs/>
          <w:color w:val="auto"/>
          <w:sz w:val="20"/>
          <w:szCs w:val="20"/>
          <w:vertAlign w:val="subscript"/>
          <w:lang w:eastAsia="zh-CN"/>
        </w:rPr>
        <w:t>NR</w:t>
      </w:r>
      <w:r>
        <w:rPr>
          <w:rFonts w:hint="default" w:ascii="Arial" w:hAnsi="Arial" w:eastAsia="Times New Roman" w:cs="Arial"/>
          <w:i/>
          <w:iCs/>
          <w:color w:val="auto"/>
          <w:sz w:val="20"/>
          <w:szCs w:val="20"/>
          <w:vertAlign w:val="subscript"/>
          <w:lang w:val="en-US" w:eastAsia="zh-CN"/>
        </w:rPr>
        <w:t xml:space="preserve"> </w:t>
      </w:r>
      <w:r>
        <w:rPr>
          <w:rFonts w:hint="default" w:ascii="Arial" w:hAnsi="Arial" w:cs="Arial"/>
          <w:i/>
          <w:iCs/>
          <w:color w:val="auto"/>
          <w:sz w:val="20"/>
          <w:szCs w:val="20"/>
          <w:vertAlign w:val="baseline"/>
          <w:lang w:val="en-US" w:eastAsia="zh-CN"/>
        </w:rPr>
        <w:t xml:space="preserve">, </w:t>
      </w:r>
      <w:r>
        <w:rPr>
          <w:rFonts w:hint="default" w:ascii="Arial" w:hAnsi="Arial" w:cs="Arial"/>
          <w:i w:val="0"/>
          <w:iCs w:val="0"/>
          <w:color w:val="auto"/>
          <w:sz w:val="20"/>
          <w:szCs w:val="20"/>
          <w:vertAlign w:val="baseline"/>
          <w:lang w:val="en-US" w:eastAsia="zh-CN"/>
        </w:rPr>
        <w:t>respectively</w:t>
      </w:r>
      <w:r>
        <w:rPr>
          <w:rFonts w:hint="eastAsia" w:ascii="Arial" w:hAnsi="Arial" w:cs="Arial"/>
          <w:i w:val="0"/>
          <w:iCs w:val="0"/>
          <w:color w:val="auto"/>
          <w:sz w:val="20"/>
          <w:szCs w:val="20"/>
          <w:vertAlign w:val="baseline"/>
          <w:lang w:val="en-US" w:eastAsia="zh-CN"/>
        </w:rPr>
        <w:t xml:space="preserve">, which are used for the </w:t>
      </w:r>
      <w:r>
        <w:rPr>
          <w:rFonts w:ascii="Arial" w:hAnsi="Arial" w:eastAsia="Times New Roman" w:cs="Arial"/>
          <w:sz w:val="20"/>
          <w:lang w:eastAsia="zh-CN" w:bidi="bn-IN"/>
        </w:rPr>
        <w:t>P</w:t>
      </w:r>
      <w:r>
        <w:rPr>
          <w:rFonts w:ascii="Arial" w:hAnsi="Arial" w:eastAsia="Times New Roman" w:cs="Arial"/>
          <w:sz w:val="20"/>
          <w:vertAlign w:val="subscript"/>
          <w:lang w:eastAsia="zh-CN" w:bidi="bn-IN"/>
        </w:rPr>
        <w:t>CMAX_L,f,</w:t>
      </w:r>
      <w:r>
        <w:rPr>
          <w:rFonts w:ascii="Arial" w:hAnsi="Arial" w:eastAsia="Times New Roman" w:cs="Arial"/>
          <w:i/>
          <w:sz w:val="20"/>
          <w:vertAlign w:val="subscript"/>
          <w:lang w:eastAsia="zh-CN" w:bidi="bn-IN"/>
        </w:rPr>
        <w:t>c,NR</w:t>
      </w:r>
      <w:r>
        <w:rPr>
          <w:rFonts w:ascii="Arial" w:hAnsi="Arial" w:eastAsia="Times New Roman" w:cs="Arial"/>
          <w:sz w:val="20"/>
          <w:lang w:eastAsia="zh-CN" w:bidi="bn-IN"/>
        </w:rPr>
        <w:t xml:space="preserve"> </w:t>
      </w:r>
      <w:r>
        <w:rPr>
          <w:rFonts w:hint="default" w:ascii="Arial" w:hAnsi="Arial" w:eastAsia="Times New Roman" w:cs="Arial"/>
          <w:sz w:val="20"/>
          <w:lang w:val="en-US" w:eastAsia="zh-CN" w:bidi="bn-IN"/>
        </w:rPr>
        <w:t xml:space="preserve">and </w:t>
      </w:r>
      <w:r>
        <w:rPr>
          <w:rFonts w:ascii="Arial" w:hAnsi="Arial" w:eastAsia="Times New Roman" w:cs="Arial"/>
          <w:sz w:val="20"/>
          <w:lang w:eastAsia="zh-CN" w:bidi="bn-IN"/>
        </w:rPr>
        <w:t>P</w:t>
      </w:r>
      <w:r>
        <w:rPr>
          <w:rFonts w:ascii="Arial" w:hAnsi="Arial" w:eastAsia="Times New Roman" w:cs="Arial"/>
          <w:sz w:val="20"/>
          <w:vertAlign w:val="subscript"/>
          <w:lang w:eastAsia="zh-CN" w:bidi="bn-IN"/>
        </w:rPr>
        <w:t>CMAX_</w:t>
      </w:r>
      <w:r>
        <w:rPr>
          <w:rFonts w:hint="default" w:ascii="Arial" w:hAnsi="Arial" w:eastAsia="Times New Roman" w:cs="Arial"/>
          <w:sz w:val="20"/>
          <w:vertAlign w:val="subscript"/>
          <w:lang w:val="en-US" w:eastAsia="zh-CN" w:bidi="bn-IN"/>
        </w:rPr>
        <w:t>H</w:t>
      </w:r>
      <w:r>
        <w:rPr>
          <w:rFonts w:ascii="Arial" w:hAnsi="Arial" w:eastAsia="Times New Roman" w:cs="Arial"/>
          <w:sz w:val="20"/>
          <w:vertAlign w:val="subscript"/>
          <w:lang w:eastAsia="zh-CN" w:bidi="bn-IN"/>
        </w:rPr>
        <w:t>,f,</w:t>
      </w:r>
      <w:r>
        <w:rPr>
          <w:rFonts w:ascii="Arial" w:hAnsi="Arial" w:eastAsia="Times New Roman" w:cs="Arial"/>
          <w:i/>
          <w:sz w:val="20"/>
          <w:vertAlign w:val="subscript"/>
          <w:lang w:eastAsia="zh-CN" w:bidi="bn-IN"/>
        </w:rPr>
        <w:t>c,NR</w:t>
      </w:r>
      <w:r>
        <w:rPr>
          <w:rFonts w:ascii="Arial" w:hAnsi="Arial" w:eastAsia="Times New Roman" w:cs="Arial"/>
          <w:sz w:val="20"/>
          <w:lang w:eastAsia="zh-CN" w:bidi="bn-IN"/>
        </w:rPr>
        <w:t xml:space="preserve"> </w:t>
      </w:r>
      <w:r>
        <w:rPr>
          <w:rFonts w:hint="default" w:ascii="Arial" w:hAnsi="Arial" w:eastAsia="Times New Roman" w:cs="Arial"/>
          <w:sz w:val="20"/>
          <w:lang w:val="en-US" w:eastAsia="zh-CN" w:bidi="bn-IN"/>
        </w:rPr>
        <w:t>calculation</w:t>
      </w:r>
      <w:r>
        <w:rPr>
          <w:rFonts w:hint="eastAsia" w:ascii="Arial" w:hAnsi="Arial" w:eastAsia="Times New Roman" w:cs="Arial"/>
          <w:sz w:val="20"/>
          <w:lang w:val="en-US" w:eastAsia="zh-CN" w:bidi="bn-IN"/>
        </w:rPr>
        <w:t xml:space="preserve"> for EN-DC/NE-DC of all the power classes</w:t>
      </w:r>
      <w:r>
        <w:rPr>
          <w:rFonts w:hint="default" w:ascii="Arial" w:hAnsi="Arial" w:eastAsia="Times New Roman" w:cs="Arial"/>
          <w:sz w:val="20"/>
          <w:lang w:val="en-US" w:eastAsia="zh-CN" w:bidi="bn-IN"/>
        </w:rPr>
        <w:t>.</w:t>
      </w:r>
      <w:r>
        <w:rPr>
          <w:rFonts w:hint="eastAsia" w:ascii="Arial" w:hAnsi="Arial" w:eastAsia="Times New Roman" w:cs="Arial"/>
          <w:sz w:val="20"/>
          <w:lang w:val="en-US" w:eastAsia="zh-CN" w:bidi="bn-IN"/>
        </w:rPr>
        <w:t xml:space="preserve"> The details on </w:t>
      </w:r>
      <w:r>
        <w:rPr>
          <w:rFonts w:ascii="Arial" w:hAnsi="Arial" w:cs="Arial"/>
          <w:i/>
          <w:iCs/>
          <w:sz w:val="20"/>
          <w:szCs w:val="20"/>
          <w:lang w:eastAsia="zh-CN"/>
        </w:rPr>
        <w:t>p-MaxEUTRA</w:t>
      </w:r>
      <w:r>
        <w:rPr>
          <w:rFonts w:ascii="Arial" w:hAnsi="Arial" w:cs="Arial"/>
          <w:sz w:val="20"/>
          <w:szCs w:val="20"/>
          <w:lang w:eastAsia="zh-CN"/>
        </w:rPr>
        <w:t xml:space="preserve"> and </w:t>
      </w:r>
      <w:r>
        <w:rPr>
          <w:rFonts w:ascii="Arial" w:hAnsi="Arial" w:cs="Arial"/>
          <w:i/>
          <w:iCs/>
          <w:sz w:val="20"/>
          <w:szCs w:val="20"/>
          <w:lang w:eastAsia="zh-CN"/>
        </w:rPr>
        <w:t>p-NR-FR1</w:t>
      </w:r>
      <w:r>
        <w:rPr>
          <w:rFonts w:hint="eastAsia" w:ascii="Arial" w:hAnsi="Arial" w:cs="Arial"/>
          <w:i/>
          <w:iCs/>
          <w:sz w:val="20"/>
          <w:szCs w:val="20"/>
          <w:lang w:val="en-US" w:eastAsia="zh-CN"/>
        </w:rPr>
        <w:t xml:space="preserve"> </w:t>
      </w:r>
      <w:r>
        <w:rPr>
          <w:rFonts w:hint="eastAsia" w:ascii="Arial" w:hAnsi="Arial" w:eastAsia="Times New Roman" w:cs="Arial"/>
          <w:sz w:val="20"/>
          <w:lang w:val="en-US" w:eastAsia="zh-CN" w:bidi="bn-IN"/>
        </w:rPr>
        <w:t>are defined i</w:t>
      </w:r>
      <w:r>
        <w:rPr>
          <w:rFonts w:hint="eastAsia" w:ascii="Arial" w:hAnsi="Arial" w:eastAsia="MS Mincho" w:cs="Arial"/>
          <w:color w:val="auto"/>
          <w:sz w:val="20"/>
          <w:lang w:val="en-US" w:eastAsia="zh-CN" w:bidi="bn-IN"/>
        </w:rPr>
        <w:t xml:space="preserve">n </w:t>
      </w:r>
      <w:r>
        <w:rPr>
          <w:rFonts w:hint="eastAsia" w:ascii="Arial" w:hAnsi="Arial" w:cs="Arial"/>
          <w:b w:val="0"/>
          <w:bCs w:val="0"/>
          <w:i w:val="0"/>
          <w:iCs w:val="0"/>
          <w:color w:val="auto"/>
          <w:sz w:val="20"/>
          <w:szCs w:val="20"/>
          <w:lang w:val="en-US" w:eastAsia="zh-CN"/>
        </w:rPr>
        <w:t xml:space="preserve">TS 36.331 and TS 38.331, </w:t>
      </w:r>
      <w:r>
        <w:rPr>
          <w:rFonts w:hint="default" w:ascii="Arial" w:hAnsi="Arial" w:cs="Arial"/>
          <w:i w:val="0"/>
          <w:iCs w:val="0"/>
          <w:color w:val="auto"/>
          <w:sz w:val="20"/>
          <w:szCs w:val="20"/>
          <w:vertAlign w:val="baseline"/>
          <w:lang w:val="en-US" w:eastAsia="zh-CN"/>
        </w:rPr>
        <w:t>respectively</w:t>
      </w:r>
      <w:r>
        <w:rPr>
          <w:rFonts w:hint="eastAsia" w:ascii="Arial" w:hAnsi="Arial" w:cs="Arial"/>
          <w:i w:val="0"/>
          <w:iCs w:val="0"/>
          <w:color w:val="auto"/>
          <w:sz w:val="20"/>
          <w:szCs w:val="20"/>
          <w:vertAlign w:val="baseline"/>
          <w:lang w:val="en-US" w:eastAsia="zh-CN"/>
        </w:rPr>
        <w:t>.</w:t>
      </w:r>
    </w:p>
    <w:p>
      <w:pPr>
        <w:keepNext/>
        <w:keepLines/>
        <w:pageBreakBefore w:val="0"/>
        <w:kinsoku/>
        <w:wordWrap/>
        <w:overflowPunct/>
        <w:topLinePunct w:val="0"/>
        <w:autoSpaceDE/>
        <w:autoSpaceDN/>
        <w:bidi w:val="0"/>
        <w:adjustRightInd/>
        <w:snapToGrid/>
        <w:spacing w:after="120"/>
        <w:textAlignment w:val="auto"/>
        <w:rPr>
          <w:rFonts w:hint="eastAsia" w:ascii="Arial" w:hAnsi="Arial" w:eastAsia="宋体" w:cs="Arial"/>
          <w:sz w:val="20"/>
          <w:szCs w:val="20"/>
          <w:lang w:val="en-US" w:eastAsia="zh-CN"/>
        </w:rPr>
      </w:pPr>
      <w:r>
        <w:rPr>
          <w:rFonts w:hint="eastAsia" w:ascii="Arial" w:hAnsi="Arial" w:eastAsia="Times New Roman" w:cs="Arial"/>
          <w:sz w:val="20"/>
          <w:szCs w:val="20"/>
          <w:lang w:val="en-US" w:eastAsia="zh-CN" w:bidi="bn-IN"/>
        </w:rPr>
        <w:t xml:space="preserve">From RAN4 perspective, </w:t>
      </w:r>
      <w:r>
        <w:rPr>
          <w:rFonts w:ascii="Arial" w:hAnsi="Arial" w:cs="Arial"/>
          <w:sz w:val="20"/>
          <w:szCs w:val="20"/>
        </w:rPr>
        <w:t>there is no restriction that requires the network to always provide p-MaxEUTRA and p-NR-FR1 IEs to EN-DC UEs, and</w:t>
      </w:r>
      <w:r>
        <w:rPr>
          <w:rFonts w:hint="eastAsia" w:ascii="Arial" w:hAnsi="Arial" w:cs="Arial"/>
          <w:sz w:val="20"/>
          <w:szCs w:val="20"/>
          <w:lang w:val="en-US" w:eastAsia="zh-CN"/>
        </w:rPr>
        <w:t xml:space="preserve"> there are no default values defined in RAN4 specifications. </w:t>
      </w:r>
    </w:p>
    <w:p>
      <w:pPr>
        <w:keepNext/>
        <w:keepLines/>
        <w:pageBreakBefore w:val="0"/>
        <w:kinsoku/>
        <w:wordWrap/>
        <w:overflowPunct/>
        <w:topLinePunct w:val="0"/>
        <w:autoSpaceDE/>
        <w:autoSpaceDN/>
        <w:bidi w:val="0"/>
        <w:adjustRightInd/>
        <w:snapToGrid/>
        <w:spacing w:after="120"/>
        <w:textAlignment w:val="auto"/>
        <w:rPr>
          <w:rFonts w:hint="default" w:ascii="Times New Roman" w:hAnsi="Times New Roman" w:eastAsia="MS Mincho" w:cs="Times New Roman"/>
          <w:color w:val="auto"/>
          <w:szCs w:val="24"/>
          <w:lang w:val="en-US" w:eastAsia="zh-CN" w:bidi="ar-SA"/>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RAN5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ind w:left="993" w:hanging="993"/>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3-</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16</w:t>
      </w:r>
      <w:r>
        <w:rPr>
          <w:rFonts w:hint="eastAsia" w:ascii="Arial" w:hAnsi="Arial" w:eastAsia="宋体" w:cs="Arial"/>
          <w:bCs/>
          <w:sz w:val="20"/>
          <w:vertAlign w:val="superscript"/>
          <w:lang w:val="en-US" w:eastAsia="zh-CN"/>
        </w:rPr>
        <w:t>th</w:t>
      </w:r>
      <w:r>
        <w:rPr>
          <w:rFonts w:hint="eastAsia" w:ascii="Arial" w:hAnsi="Arial" w:eastAsia="宋体" w:cs="Arial"/>
          <w:bCs/>
          <w:sz w:val="20"/>
          <w:lang w:val="en-US" w:eastAsia="zh-CN"/>
        </w:rPr>
        <w:t xml:space="preserve">  May </w:t>
      </w:r>
      <w:r>
        <w:rPr>
          <w:rFonts w:ascii="Arial" w:hAnsi="Arial" w:eastAsia="宋体" w:cs="Arial"/>
          <w:bCs/>
          <w:sz w:val="20"/>
        </w:rPr>
        <w:t xml:space="preserve">– </w:t>
      </w:r>
      <w:r>
        <w:rPr>
          <w:rFonts w:hint="eastAsia" w:ascii="Arial" w:hAnsi="Arial" w:eastAsia="宋体" w:cs="Arial"/>
          <w:bCs/>
          <w:sz w:val="20"/>
          <w:lang w:val="en-US" w:eastAsia="zh-CN"/>
        </w:rPr>
        <w:t>27</w:t>
      </w:r>
      <w:r>
        <w:rPr>
          <w:rFonts w:hint="eastAsia" w:ascii="Arial" w:hAnsi="Arial" w:eastAsia="宋体" w:cs="Arial"/>
          <w:bCs/>
          <w:sz w:val="20"/>
          <w:vertAlign w:val="superscript"/>
          <w:lang w:val="en-US" w:eastAsia="zh-CN"/>
        </w:rPr>
        <w:t>th</w:t>
      </w:r>
      <w:r>
        <w:rPr>
          <w:rFonts w:hint="eastAsia" w:ascii="Arial" w:hAnsi="Arial" w:eastAsia="宋体" w:cs="Arial"/>
          <w:bCs/>
          <w:sz w:val="20"/>
          <w:lang w:val="en-US" w:eastAsia="zh-CN"/>
        </w:rPr>
        <w:t xml:space="preserve"> May</w:t>
      </w:r>
      <w:r>
        <w:rPr>
          <w:rFonts w:ascii="Arial" w:hAnsi="Arial" w:eastAsia="宋体" w:cs="Arial"/>
          <w:bCs/>
          <w:sz w:val="20"/>
        </w:rPr>
        <w:t xml:space="preserve"> 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B4032"/>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9D7433"/>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6114A"/>
    <w:rsid w:val="03F71248"/>
    <w:rsid w:val="03FC6EFD"/>
    <w:rsid w:val="040040AF"/>
    <w:rsid w:val="040639BD"/>
    <w:rsid w:val="04093503"/>
    <w:rsid w:val="0415133F"/>
    <w:rsid w:val="041D7DDA"/>
    <w:rsid w:val="041F59CC"/>
    <w:rsid w:val="042119E5"/>
    <w:rsid w:val="042D7448"/>
    <w:rsid w:val="04336890"/>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1A7D"/>
    <w:rsid w:val="04F83880"/>
    <w:rsid w:val="04FB32C2"/>
    <w:rsid w:val="0507209B"/>
    <w:rsid w:val="050878A8"/>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C4DBB"/>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2F71A3"/>
    <w:rsid w:val="064002FE"/>
    <w:rsid w:val="064057DF"/>
    <w:rsid w:val="0644422D"/>
    <w:rsid w:val="064B73E6"/>
    <w:rsid w:val="065A0806"/>
    <w:rsid w:val="065A68BA"/>
    <w:rsid w:val="06672552"/>
    <w:rsid w:val="067A3500"/>
    <w:rsid w:val="06857371"/>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D5AEB"/>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8D5BB3"/>
    <w:rsid w:val="07954213"/>
    <w:rsid w:val="07984F47"/>
    <w:rsid w:val="079A211D"/>
    <w:rsid w:val="079C6864"/>
    <w:rsid w:val="07AF6186"/>
    <w:rsid w:val="07B342C4"/>
    <w:rsid w:val="07D52794"/>
    <w:rsid w:val="07D81217"/>
    <w:rsid w:val="07D87F92"/>
    <w:rsid w:val="07DC6174"/>
    <w:rsid w:val="07DF0451"/>
    <w:rsid w:val="07E0102A"/>
    <w:rsid w:val="07E872CB"/>
    <w:rsid w:val="07EB6A03"/>
    <w:rsid w:val="07EF4301"/>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0886"/>
    <w:rsid w:val="08587EB3"/>
    <w:rsid w:val="085B1D09"/>
    <w:rsid w:val="085D1AF5"/>
    <w:rsid w:val="086015DD"/>
    <w:rsid w:val="08670351"/>
    <w:rsid w:val="08675215"/>
    <w:rsid w:val="0868128E"/>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EE3DB5"/>
    <w:rsid w:val="0BF00B65"/>
    <w:rsid w:val="0BF33C47"/>
    <w:rsid w:val="0C0E4E46"/>
    <w:rsid w:val="0C106828"/>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CD782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10F2"/>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83B22"/>
    <w:rsid w:val="0E5E470E"/>
    <w:rsid w:val="0E601A39"/>
    <w:rsid w:val="0E636E0B"/>
    <w:rsid w:val="0E68251E"/>
    <w:rsid w:val="0E6A1083"/>
    <w:rsid w:val="0E73084B"/>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97393"/>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A10DDB"/>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B9692D"/>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3FE4E56"/>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961A4"/>
    <w:rsid w:val="145E2FEE"/>
    <w:rsid w:val="1460211C"/>
    <w:rsid w:val="146060A4"/>
    <w:rsid w:val="1463708E"/>
    <w:rsid w:val="146B6E05"/>
    <w:rsid w:val="146C1DB3"/>
    <w:rsid w:val="146F7A4D"/>
    <w:rsid w:val="14723ADA"/>
    <w:rsid w:val="14747B9D"/>
    <w:rsid w:val="14755D24"/>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7293D"/>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1795D"/>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A959C8"/>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84190"/>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8230C"/>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3420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22565"/>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11D9"/>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BD02B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842DE"/>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96D85"/>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2F1128"/>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D5F26"/>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8F24B4"/>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23274"/>
    <w:rsid w:val="25935D8E"/>
    <w:rsid w:val="259A707A"/>
    <w:rsid w:val="259F1CDA"/>
    <w:rsid w:val="25A55AC8"/>
    <w:rsid w:val="25AC5370"/>
    <w:rsid w:val="25AC7500"/>
    <w:rsid w:val="25B12E79"/>
    <w:rsid w:val="25B64199"/>
    <w:rsid w:val="25B969B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5FC0C72"/>
    <w:rsid w:val="26060D90"/>
    <w:rsid w:val="260923F9"/>
    <w:rsid w:val="260B3174"/>
    <w:rsid w:val="261137F0"/>
    <w:rsid w:val="261229D1"/>
    <w:rsid w:val="261A14B6"/>
    <w:rsid w:val="261D31A9"/>
    <w:rsid w:val="26246E3B"/>
    <w:rsid w:val="262A73C0"/>
    <w:rsid w:val="262B52C5"/>
    <w:rsid w:val="262D290E"/>
    <w:rsid w:val="262D78D8"/>
    <w:rsid w:val="262F3AEB"/>
    <w:rsid w:val="263A1E7C"/>
    <w:rsid w:val="263B5AEF"/>
    <w:rsid w:val="264278DB"/>
    <w:rsid w:val="26496404"/>
    <w:rsid w:val="264C0C16"/>
    <w:rsid w:val="264C3D61"/>
    <w:rsid w:val="265C2166"/>
    <w:rsid w:val="265F0BFF"/>
    <w:rsid w:val="26634A69"/>
    <w:rsid w:val="266741FA"/>
    <w:rsid w:val="266D7F76"/>
    <w:rsid w:val="266E4B39"/>
    <w:rsid w:val="26727323"/>
    <w:rsid w:val="26727F29"/>
    <w:rsid w:val="26741BD8"/>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AB49B5"/>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65E8"/>
    <w:rsid w:val="26F071B6"/>
    <w:rsid w:val="26F2185E"/>
    <w:rsid w:val="26F51231"/>
    <w:rsid w:val="26FE350F"/>
    <w:rsid w:val="27027560"/>
    <w:rsid w:val="2703636B"/>
    <w:rsid w:val="27037A13"/>
    <w:rsid w:val="27041892"/>
    <w:rsid w:val="27074FAD"/>
    <w:rsid w:val="270F3655"/>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B4472"/>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3651"/>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87136"/>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B202C"/>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C0F5F"/>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1E714D"/>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DE42A2"/>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270D"/>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7152D"/>
    <w:rsid w:val="2CC823DB"/>
    <w:rsid w:val="2CDD7FEB"/>
    <w:rsid w:val="2CE1756B"/>
    <w:rsid w:val="2CE202D4"/>
    <w:rsid w:val="2CE914BE"/>
    <w:rsid w:val="2CEA0BBE"/>
    <w:rsid w:val="2CF03153"/>
    <w:rsid w:val="2CFE082A"/>
    <w:rsid w:val="2D03504F"/>
    <w:rsid w:val="2D03574C"/>
    <w:rsid w:val="2D04025E"/>
    <w:rsid w:val="2D0772FD"/>
    <w:rsid w:val="2D0947D4"/>
    <w:rsid w:val="2D0C28DF"/>
    <w:rsid w:val="2D0E67CB"/>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4AD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DD242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6B2871"/>
    <w:rsid w:val="32745E8A"/>
    <w:rsid w:val="3275231B"/>
    <w:rsid w:val="32762D3B"/>
    <w:rsid w:val="32790C2E"/>
    <w:rsid w:val="327C74DE"/>
    <w:rsid w:val="327F6D26"/>
    <w:rsid w:val="32930307"/>
    <w:rsid w:val="32965784"/>
    <w:rsid w:val="329B18B8"/>
    <w:rsid w:val="32A006DD"/>
    <w:rsid w:val="32A3050B"/>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1A4BEE"/>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C6400"/>
    <w:rsid w:val="34BD72CF"/>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515024"/>
    <w:rsid w:val="35523D07"/>
    <w:rsid w:val="3555395C"/>
    <w:rsid w:val="355C7676"/>
    <w:rsid w:val="35610626"/>
    <w:rsid w:val="35637F84"/>
    <w:rsid w:val="356765EC"/>
    <w:rsid w:val="356F6AA8"/>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330B1C"/>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31A7D"/>
    <w:rsid w:val="366512B1"/>
    <w:rsid w:val="36715F50"/>
    <w:rsid w:val="36767FA0"/>
    <w:rsid w:val="3679478F"/>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6FD4F10"/>
    <w:rsid w:val="3705353A"/>
    <w:rsid w:val="370778E1"/>
    <w:rsid w:val="370A62C5"/>
    <w:rsid w:val="37110637"/>
    <w:rsid w:val="37115E11"/>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27187"/>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EE0AD1"/>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50F22"/>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33667"/>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7D7ED9"/>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7302D"/>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22317"/>
    <w:rsid w:val="3C4C3D85"/>
    <w:rsid w:val="3C4D6B5C"/>
    <w:rsid w:val="3C4F0273"/>
    <w:rsid w:val="3C5532AC"/>
    <w:rsid w:val="3C5775B8"/>
    <w:rsid w:val="3C64429D"/>
    <w:rsid w:val="3C651B5F"/>
    <w:rsid w:val="3C6B6A77"/>
    <w:rsid w:val="3C6D5054"/>
    <w:rsid w:val="3C705F26"/>
    <w:rsid w:val="3C7D236C"/>
    <w:rsid w:val="3C86078B"/>
    <w:rsid w:val="3C914E1A"/>
    <w:rsid w:val="3C9474FB"/>
    <w:rsid w:val="3C961419"/>
    <w:rsid w:val="3C9F25A8"/>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2E6F5D"/>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883406"/>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66A6"/>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A42C8"/>
    <w:rsid w:val="3EDF3D71"/>
    <w:rsid w:val="3EEB1CC3"/>
    <w:rsid w:val="3EEB5FB9"/>
    <w:rsid w:val="3EED49F2"/>
    <w:rsid w:val="3EF54409"/>
    <w:rsid w:val="3EF742CC"/>
    <w:rsid w:val="3EF7613F"/>
    <w:rsid w:val="3F025D2A"/>
    <w:rsid w:val="3F065EFD"/>
    <w:rsid w:val="3F097060"/>
    <w:rsid w:val="3F0A2C69"/>
    <w:rsid w:val="3F0C2D1F"/>
    <w:rsid w:val="3F1025F5"/>
    <w:rsid w:val="3F176143"/>
    <w:rsid w:val="3F1C451C"/>
    <w:rsid w:val="3F1E7746"/>
    <w:rsid w:val="3F1F5570"/>
    <w:rsid w:val="3F226CA5"/>
    <w:rsid w:val="3F231E7D"/>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F3D73"/>
    <w:rsid w:val="3F5F4C59"/>
    <w:rsid w:val="3F5F5C1D"/>
    <w:rsid w:val="3F600CDF"/>
    <w:rsid w:val="3F6340BB"/>
    <w:rsid w:val="3F666017"/>
    <w:rsid w:val="3F6959E9"/>
    <w:rsid w:val="3F73276A"/>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8F5C91"/>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B7F81"/>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675E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C0FD7"/>
    <w:rsid w:val="43DF4BED"/>
    <w:rsid w:val="43E07E28"/>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2E684B"/>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6F3F14"/>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65007"/>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20217"/>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C376E"/>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04317"/>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47A92"/>
    <w:rsid w:val="47763B2D"/>
    <w:rsid w:val="477B277D"/>
    <w:rsid w:val="477C2090"/>
    <w:rsid w:val="478373EB"/>
    <w:rsid w:val="478A3491"/>
    <w:rsid w:val="478A5B52"/>
    <w:rsid w:val="478D30AA"/>
    <w:rsid w:val="479426C3"/>
    <w:rsid w:val="47963311"/>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11831"/>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235D"/>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D6E6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B0064"/>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D54D7"/>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1EF7"/>
    <w:rsid w:val="4D814417"/>
    <w:rsid w:val="4D817CA8"/>
    <w:rsid w:val="4D86521D"/>
    <w:rsid w:val="4D8733CA"/>
    <w:rsid w:val="4D891189"/>
    <w:rsid w:val="4D913378"/>
    <w:rsid w:val="4D9532EE"/>
    <w:rsid w:val="4D961A7E"/>
    <w:rsid w:val="4D9D6C26"/>
    <w:rsid w:val="4D9E1302"/>
    <w:rsid w:val="4D9E392D"/>
    <w:rsid w:val="4DA03A26"/>
    <w:rsid w:val="4DA213F9"/>
    <w:rsid w:val="4DAB3BE1"/>
    <w:rsid w:val="4DAE182B"/>
    <w:rsid w:val="4DC005BF"/>
    <w:rsid w:val="4DC24F3B"/>
    <w:rsid w:val="4DC77BEE"/>
    <w:rsid w:val="4DCC2553"/>
    <w:rsid w:val="4DCC25D9"/>
    <w:rsid w:val="4DD052D5"/>
    <w:rsid w:val="4DD316A9"/>
    <w:rsid w:val="4DD646A0"/>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A45F4"/>
    <w:rsid w:val="4E4F31C3"/>
    <w:rsid w:val="4E526B63"/>
    <w:rsid w:val="4E5F32E6"/>
    <w:rsid w:val="4E621A73"/>
    <w:rsid w:val="4E655149"/>
    <w:rsid w:val="4E6A1812"/>
    <w:rsid w:val="4E710D95"/>
    <w:rsid w:val="4E807A2E"/>
    <w:rsid w:val="4E881394"/>
    <w:rsid w:val="4E893F39"/>
    <w:rsid w:val="4E8B797D"/>
    <w:rsid w:val="4E8D6DC1"/>
    <w:rsid w:val="4E8D7BB3"/>
    <w:rsid w:val="4E991BA4"/>
    <w:rsid w:val="4E995228"/>
    <w:rsid w:val="4E9A794B"/>
    <w:rsid w:val="4E9D2397"/>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EA0AC5"/>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3C0E12"/>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C7B58"/>
    <w:rsid w:val="51C10EBB"/>
    <w:rsid w:val="51C436C9"/>
    <w:rsid w:val="51C9446F"/>
    <w:rsid w:val="51DA4E91"/>
    <w:rsid w:val="51DA7318"/>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8F021D"/>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3998"/>
    <w:rsid w:val="538051E9"/>
    <w:rsid w:val="53834FC0"/>
    <w:rsid w:val="53881836"/>
    <w:rsid w:val="53961443"/>
    <w:rsid w:val="53A01092"/>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DF130B"/>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0F19AE"/>
    <w:rsid w:val="551362F3"/>
    <w:rsid w:val="5514461C"/>
    <w:rsid w:val="551D5716"/>
    <w:rsid w:val="551E5F55"/>
    <w:rsid w:val="5522463A"/>
    <w:rsid w:val="55233B35"/>
    <w:rsid w:val="552371C1"/>
    <w:rsid w:val="55262C59"/>
    <w:rsid w:val="55263265"/>
    <w:rsid w:val="552840C0"/>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A37D6"/>
    <w:rsid w:val="561F640A"/>
    <w:rsid w:val="56215F3C"/>
    <w:rsid w:val="562666EE"/>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62705"/>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24B96"/>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1018"/>
    <w:rsid w:val="58C0497A"/>
    <w:rsid w:val="58C54DBE"/>
    <w:rsid w:val="58C564A5"/>
    <w:rsid w:val="58CC003F"/>
    <w:rsid w:val="58CD7B88"/>
    <w:rsid w:val="58CD7B89"/>
    <w:rsid w:val="58D10DDD"/>
    <w:rsid w:val="58D12092"/>
    <w:rsid w:val="58D52C82"/>
    <w:rsid w:val="58D540F7"/>
    <w:rsid w:val="58D5513C"/>
    <w:rsid w:val="58D93F33"/>
    <w:rsid w:val="58EC7E85"/>
    <w:rsid w:val="58ED05D2"/>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85D68"/>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BF1422"/>
    <w:rsid w:val="59C10669"/>
    <w:rsid w:val="59C86714"/>
    <w:rsid w:val="59CE644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2687B"/>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10D4C"/>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CFF1813"/>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10D26"/>
    <w:rsid w:val="5D5D4274"/>
    <w:rsid w:val="5D5D69A2"/>
    <w:rsid w:val="5D5F3B39"/>
    <w:rsid w:val="5D671D44"/>
    <w:rsid w:val="5D675DD5"/>
    <w:rsid w:val="5D693B3B"/>
    <w:rsid w:val="5D6A0CF0"/>
    <w:rsid w:val="5D6D59F7"/>
    <w:rsid w:val="5D7013D1"/>
    <w:rsid w:val="5D7128F3"/>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C2086"/>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6582"/>
    <w:rsid w:val="5E4F7336"/>
    <w:rsid w:val="5E531698"/>
    <w:rsid w:val="5E5C65F2"/>
    <w:rsid w:val="5E5F716A"/>
    <w:rsid w:val="5E640DBC"/>
    <w:rsid w:val="5E67568D"/>
    <w:rsid w:val="5E696614"/>
    <w:rsid w:val="5E697941"/>
    <w:rsid w:val="5E7877CB"/>
    <w:rsid w:val="5E794C04"/>
    <w:rsid w:val="5E795C99"/>
    <w:rsid w:val="5E7C2DBF"/>
    <w:rsid w:val="5E7D6A58"/>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67383"/>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A2656"/>
    <w:rsid w:val="5F9D5EA1"/>
    <w:rsid w:val="5F9D7BCF"/>
    <w:rsid w:val="5FA03264"/>
    <w:rsid w:val="5FA67313"/>
    <w:rsid w:val="5FAF6A8E"/>
    <w:rsid w:val="5FB41C12"/>
    <w:rsid w:val="5FB66F77"/>
    <w:rsid w:val="5FBD0EC7"/>
    <w:rsid w:val="5FC23A38"/>
    <w:rsid w:val="5FC458D2"/>
    <w:rsid w:val="5FC82EFC"/>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24568"/>
    <w:rsid w:val="6064351F"/>
    <w:rsid w:val="606D2ECB"/>
    <w:rsid w:val="606F419A"/>
    <w:rsid w:val="60701EDC"/>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B5A62"/>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43974"/>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02342"/>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353C9"/>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62412"/>
    <w:rsid w:val="62D757B8"/>
    <w:rsid w:val="62DA6E3A"/>
    <w:rsid w:val="62DC0B84"/>
    <w:rsid w:val="62E20E3A"/>
    <w:rsid w:val="62ED1511"/>
    <w:rsid w:val="62EF00C3"/>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445EB"/>
    <w:rsid w:val="634A5D38"/>
    <w:rsid w:val="634C65DC"/>
    <w:rsid w:val="635B00C9"/>
    <w:rsid w:val="636668A2"/>
    <w:rsid w:val="636849C9"/>
    <w:rsid w:val="6375555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46229"/>
    <w:rsid w:val="642B7F25"/>
    <w:rsid w:val="64324BCB"/>
    <w:rsid w:val="64391AAD"/>
    <w:rsid w:val="643B6646"/>
    <w:rsid w:val="643E383F"/>
    <w:rsid w:val="644278E1"/>
    <w:rsid w:val="644426F4"/>
    <w:rsid w:val="644A2959"/>
    <w:rsid w:val="644D7682"/>
    <w:rsid w:val="644E6CB6"/>
    <w:rsid w:val="64525DD3"/>
    <w:rsid w:val="64535672"/>
    <w:rsid w:val="64574EB1"/>
    <w:rsid w:val="645C61A7"/>
    <w:rsid w:val="64686A65"/>
    <w:rsid w:val="646B3F3E"/>
    <w:rsid w:val="646D1CD3"/>
    <w:rsid w:val="6476698F"/>
    <w:rsid w:val="647B6BF9"/>
    <w:rsid w:val="647D6981"/>
    <w:rsid w:val="647E5324"/>
    <w:rsid w:val="64827BE0"/>
    <w:rsid w:val="649253FB"/>
    <w:rsid w:val="64935771"/>
    <w:rsid w:val="649918E7"/>
    <w:rsid w:val="64991BDE"/>
    <w:rsid w:val="649C4479"/>
    <w:rsid w:val="649D5F56"/>
    <w:rsid w:val="64A31E2F"/>
    <w:rsid w:val="64A32EFE"/>
    <w:rsid w:val="64A33A23"/>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37ADE"/>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111B3"/>
    <w:rsid w:val="66637DF7"/>
    <w:rsid w:val="66665226"/>
    <w:rsid w:val="66725F5B"/>
    <w:rsid w:val="667570C0"/>
    <w:rsid w:val="667A32AF"/>
    <w:rsid w:val="66813ACD"/>
    <w:rsid w:val="66824D23"/>
    <w:rsid w:val="668317D5"/>
    <w:rsid w:val="668365D5"/>
    <w:rsid w:val="668717CD"/>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97FE8"/>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3E4D80"/>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90C86"/>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25D96"/>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4183C"/>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24DEE"/>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A7912"/>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2D34BF"/>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CF94CA3"/>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65034"/>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A00C0"/>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17CA9"/>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2806"/>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3F3527"/>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72B18"/>
    <w:rsid w:val="7118667D"/>
    <w:rsid w:val="71196FB8"/>
    <w:rsid w:val="711D328F"/>
    <w:rsid w:val="71276823"/>
    <w:rsid w:val="712E1A7A"/>
    <w:rsid w:val="713122F0"/>
    <w:rsid w:val="71346AEB"/>
    <w:rsid w:val="71367813"/>
    <w:rsid w:val="713C5C10"/>
    <w:rsid w:val="71426290"/>
    <w:rsid w:val="714A4CB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82A0D"/>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7316F"/>
    <w:rsid w:val="722A42EA"/>
    <w:rsid w:val="723177B6"/>
    <w:rsid w:val="7234447E"/>
    <w:rsid w:val="723F77B4"/>
    <w:rsid w:val="724B515A"/>
    <w:rsid w:val="72535D9A"/>
    <w:rsid w:val="72615664"/>
    <w:rsid w:val="7267764A"/>
    <w:rsid w:val="726B0E05"/>
    <w:rsid w:val="726D0FA4"/>
    <w:rsid w:val="72716FCE"/>
    <w:rsid w:val="727223B1"/>
    <w:rsid w:val="727471EC"/>
    <w:rsid w:val="727505FF"/>
    <w:rsid w:val="727524C5"/>
    <w:rsid w:val="727A2878"/>
    <w:rsid w:val="727A7D1A"/>
    <w:rsid w:val="727B4290"/>
    <w:rsid w:val="727B614E"/>
    <w:rsid w:val="727D22ED"/>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D60EB"/>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2CA4"/>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C0A01"/>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C757E"/>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738F5"/>
    <w:rsid w:val="75394651"/>
    <w:rsid w:val="753A1E42"/>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31D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1B3691"/>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76A9A"/>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A7182"/>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932E93"/>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921CB"/>
    <w:rsid w:val="7B2B2FA5"/>
    <w:rsid w:val="7B2D37CA"/>
    <w:rsid w:val="7B525741"/>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0949A8"/>
    <w:rsid w:val="7C142374"/>
    <w:rsid w:val="7C1B24E3"/>
    <w:rsid w:val="7C1F2759"/>
    <w:rsid w:val="7C203471"/>
    <w:rsid w:val="7C214E9E"/>
    <w:rsid w:val="7C222FFB"/>
    <w:rsid w:val="7C2B3FDE"/>
    <w:rsid w:val="7C2F59E5"/>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8F160C"/>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1490C"/>
    <w:rsid w:val="7D6579C4"/>
    <w:rsid w:val="7D6C3864"/>
    <w:rsid w:val="7D6E7EDC"/>
    <w:rsid w:val="7D7444FE"/>
    <w:rsid w:val="7D7B1A59"/>
    <w:rsid w:val="7D7B3C64"/>
    <w:rsid w:val="7D7B512B"/>
    <w:rsid w:val="7D840A6F"/>
    <w:rsid w:val="7D865731"/>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CC0EC6"/>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2022-02-14T11:50:42Z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